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4"/>
        <w:gridCol w:w="4632"/>
      </w:tblGrid>
      <w:tr w:rsidR="00F13F23" w:rsidTr="00F13F23">
        <w:tc>
          <w:tcPr>
            <w:tcW w:w="4811" w:type="dxa"/>
            <w:vAlign w:val="center"/>
          </w:tcPr>
          <w:p w:rsidR="00F13F23" w:rsidRDefault="00F13F23" w:rsidP="00F13F23">
            <w:pPr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  <w:bookmarkStart w:id="0" w:name="_GoBack"/>
            <w:bookmarkEnd w:id="0"/>
            <w:r>
              <w:rPr>
                <w:rFonts w:ascii="Cambria" w:hAnsi="Cambria" w:cs="TimesNewRoman,Bold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0800" behindDoc="0" locked="0" layoutInCell="1" allowOverlap="1" wp14:anchorId="01A2B4D3" wp14:editId="59FFABC9">
                  <wp:simplePos x="0" y="0"/>
                  <wp:positionH relativeFrom="column">
                    <wp:posOffset>-2179955</wp:posOffset>
                  </wp:positionH>
                  <wp:positionV relativeFrom="paragraph">
                    <wp:posOffset>-64770</wp:posOffset>
                  </wp:positionV>
                  <wp:extent cx="2514600" cy="1743075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11" w:type="dxa"/>
            <w:vAlign w:val="center"/>
          </w:tcPr>
          <w:p w:rsidR="00F13F23" w:rsidRPr="001D4F9E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val="ru-RU"/>
              </w:rPr>
            </w:pPr>
            <w:r w:rsidRPr="00837C58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ОБЯВА</w:t>
            </w:r>
          </w:p>
          <w:p w:rsidR="00F13F23" w:rsidRPr="00837C58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837C58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за приемане на проектни предложения за предоставяне на</w:t>
            </w:r>
          </w:p>
          <w:p w:rsidR="00F13F23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837C58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безвъзмездна финансова помощ от страна на Република България</w:t>
            </w:r>
          </w:p>
          <w:p w:rsidR="00F13F23" w:rsidRDefault="00F13F23" w:rsidP="00F13F23">
            <w:pPr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</w:p>
        </w:tc>
      </w:tr>
    </w:tbl>
    <w:p w:rsidR="00494D41" w:rsidRDefault="00494D41" w:rsidP="00494D41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E76DAE" w:rsidRPr="00837C58" w:rsidRDefault="00D10230" w:rsidP="001D4F9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D10230">
        <w:rPr>
          <w:rFonts w:eastAsia="Times New Roman" w:cstheme="minorHAnsi"/>
          <w:color w:val="212121"/>
          <w:sz w:val="24"/>
          <w:szCs w:val="24"/>
          <w:lang w:val="bg-BG"/>
        </w:rPr>
        <w:t>Министерство на външните работи на Репу</w:t>
      </w:r>
      <w:r w:rsidR="00A760CD">
        <w:rPr>
          <w:rFonts w:eastAsia="Times New Roman" w:cstheme="minorHAnsi"/>
          <w:color w:val="212121"/>
          <w:sz w:val="24"/>
          <w:szCs w:val="24"/>
          <w:lang w:val="bg-BG"/>
        </w:rPr>
        <w:t>блика България чрез Посолството на</w:t>
      </w:r>
      <w:r w:rsidRPr="00D10230">
        <w:rPr>
          <w:rFonts w:eastAsia="Times New Roman" w:cstheme="minorHAnsi"/>
          <w:color w:val="212121"/>
          <w:sz w:val="24"/>
          <w:szCs w:val="24"/>
          <w:lang w:val="bg-BG"/>
        </w:rPr>
        <w:t xml:space="preserve"> Република България в </w:t>
      </w:r>
      <w:r w:rsidR="00A760CD">
        <w:rPr>
          <w:rStyle w:val="tlid-translation"/>
          <w:sz w:val="24"/>
          <w:szCs w:val="24"/>
          <w:lang w:val="ru-RU"/>
        </w:rPr>
        <w:t xml:space="preserve">Босна и Херцеговина </w:t>
      </w:r>
      <w:r w:rsidRPr="00D10230">
        <w:rPr>
          <w:rFonts w:eastAsia="Times New Roman" w:cstheme="minorHAnsi"/>
          <w:color w:val="212121"/>
          <w:sz w:val="24"/>
          <w:szCs w:val="24"/>
          <w:lang w:val="bg-BG"/>
        </w:rPr>
        <w:t>обявява процедура по приемане и подбор на предложения за проекти, които ще бъдат изпълнявани с безвъзмездна финансова помощ в рамките на официалната помощ за развитие на Република България с начален срок на изпълнение през</w:t>
      </w:r>
      <w:r w:rsidR="00F90922">
        <w:rPr>
          <w:rFonts w:eastAsia="Times New Roman" w:cstheme="minorHAnsi"/>
          <w:color w:val="212121"/>
          <w:sz w:val="24"/>
          <w:szCs w:val="24"/>
          <w:lang w:val="bg-BG"/>
        </w:rPr>
        <w:t xml:space="preserve"> 202</w:t>
      </w:r>
      <w:r w:rsidR="0046585A">
        <w:rPr>
          <w:rFonts w:eastAsia="Times New Roman" w:cstheme="minorHAnsi"/>
          <w:color w:val="212121"/>
          <w:sz w:val="24"/>
          <w:szCs w:val="24"/>
        </w:rPr>
        <w:t>2</w:t>
      </w:r>
      <w:r w:rsidR="00F90922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Pr="00D10230">
        <w:rPr>
          <w:rFonts w:eastAsia="Times New Roman" w:cstheme="minorHAnsi"/>
          <w:color w:val="212121"/>
          <w:sz w:val="24"/>
          <w:szCs w:val="24"/>
          <w:lang w:val="bg-BG"/>
        </w:rPr>
        <w:t>година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.</w:t>
      </w:r>
    </w:p>
    <w:p w:rsidR="00D10230" w:rsidRDefault="00D10230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CF783E" w:rsidRPr="00837C58" w:rsidRDefault="00CF783E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Приоритетните области </w:t>
      </w:r>
      <w:r w:rsidR="00C31DE2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и направления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за </w:t>
      </w:r>
      <w:r w:rsidR="00E76DAE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изпълнение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на проекти на територията на </w:t>
      </w:r>
      <w:r w:rsidR="00A760CD">
        <w:rPr>
          <w:rStyle w:val="tlid-translation"/>
          <w:b/>
          <w:sz w:val="24"/>
          <w:szCs w:val="24"/>
          <w:lang w:val="ru-RU"/>
        </w:rPr>
        <w:t>Босна и Херцеговина</w:t>
      </w:r>
      <w:r w:rsidR="001D4F9E">
        <w:rPr>
          <w:rStyle w:val="tlid-translation"/>
          <w:b/>
          <w:sz w:val="24"/>
          <w:szCs w:val="24"/>
          <w:lang w:val="bg-BG"/>
        </w:rPr>
        <w:t xml:space="preserve">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са: </w:t>
      </w:r>
    </w:p>
    <w:p w:rsidR="003E46F1" w:rsidRPr="00837C58" w:rsidRDefault="003E46F1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E8020A" w:rsidRPr="00143192" w:rsidRDefault="00E8020A" w:rsidP="00E802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color w:val="212121"/>
          <w:sz w:val="24"/>
          <w:szCs w:val="24"/>
          <w:lang w:val="bg-BG"/>
        </w:rPr>
        <w:t>1.</w:t>
      </w:r>
      <w:r w:rsidR="00BB772D">
        <w:rPr>
          <w:rFonts w:eastAsia="Times New Roman" w:cstheme="minorHAnsi"/>
          <w:color w:val="212121"/>
          <w:sz w:val="24"/>
          <w:szCs w:val="24"/>
          <w:lang w:val="en-GB"/>
        </w:rPr>
        <w:t xml:space="preserve"> </w:t>
      </w:r>
      <w:r w:rsidRPr="00E8020A">
        <w:rPr>
          <w:rFonts w:eastAsia="Times New Roman" w:cstheme="minorHAnsi"/>
          <w:color w:val="212121"/>
          <w:sz w:val="24"/>
          <w:szCs w:val="24"/>
          <w:lang w:val="bg-BG"/>
        </w:rPr>
        <w:t>Осигуряване на приобщаващо и качествено образование</w:t>
      </w:r>
      <w:r w:rsidR="00143192">
        <w:rPr>
          <w:rFonts w:eastAsia="Times New Roman" w:cstheme="minorHAnsi"/>
          <w:color w:val="212121"/>
          <w:sz w:val="24"/>
          <w:szCs w:val="24"/>
        </w:rPr>
        <w:t xml:space="preserve"> </w:t>
      </w:r>
      <w:r w:rsidR="00143192">
        <w:rPr>
          <w:rFonts w:eastAsia="Times New Roman" w:cstheme="minorHAnsi"/>
          <w:color w:val="212121"/>
          <w:sz w:val="24"/>
          <w:szCs w:val="24"/>
          <w:lang w:val="bg-BG"/>
        </w:rPr>
        <w:t>и</w:t>
      </w:r>
      <w:r w:rsidRPr="00E8020A">
        <w:rPr>
          <w:rFonts w:eastAsia="Times New Roman" w:cstheme="minorHAnsi"/>
          <w:color w:val="212121"/>
          <w:sz w:val="24"/>
          <w:szCs w:val="24"/>
          <w:lang w:val="bg-BG"/>
        </w:rPr>
        <w:t xml:space="preserve"> подобряване на училищната инфраструктура</w:t>
      </w:r>
      <w:r w:rsidR="00143192">
        <w:rPr>
          <w:rFonts w:eastAsia="Times New Roman" w:cstheme="minorHAnsi"/>
          <w:color w:val="212121"/>
          <w:sz w:val="24"/>
          <w:szCs w:val="24"/>
          <w:lang w:val="bg-BG"/>
        </w:rPr>
        <w:t>.</w:t>
      </w:r>
    </w:p>
    <w:p w:rsidR="001D4F9E" w:rsidRPr="00AB6607" w:rsidRDefault="00C1224F" w:rsidP="00E802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en-GB"/>
        </w:rPr>
      </w:pPr>
      <w:r>
        <w:rPr>
          <w:rFonts w:eastAsia="Times New Roman" w:cstheme="minorHAnsi"/>
          <w:color w:val="212121"/>
          <w:sz w:val="24"/>
          <w:szCs w:val="24"/>
          <w:lang w:val="bg-BG"/>
        </w:rPr>
        <w:t>2</w:t>
      </w:r>
      <w:r w:rsidR="00E8020A">
        <w:rPr>
          <w:rFonts w:eastAsia="Times New Roman" w:cstheme="minorHAnsi"/>
          <w:color w:val="212121"/>
          <w:sz w:val="24"/>
          <w:szCs w:val="24"/>
          <w:lang w:val="bg-BG"/>
        </w:rPr>
        <w:t>.</w:t>
      </w:r>
      <w:r w:rsidR="00BB772D">
        <w:rPr>
          <w:rFonts w:eastAsia="Times New Roman" w:cstheme="minorHAnsi"/>
          <w:color w:val="212121"/>
          <w:sz w:val="24"/>
          <w:szCs w:val="24"/>
          <w:lang w:val="en-GB"/>
        </w:rPr>
        <w:t xml:space="preserve"> </w:t>
      </w:r>
      <w:r w:rsidR="00E8020A" w:rsidRPr="00E8020A">
        <w:rPr>
          <w:rFonts w:eastAsia="Times New Roman" w:cstheme="minorHAnsi"/>
          <w:color w:val="212121"/>
          <w:sz w:val="24"/>
          <w:szCs w:val="24"/>
          <w:lang w:val="bg-BG"/>
        </w:rPr>
        <w:t>Подкрепа за осигуряване на универсално здравно покритие и достъп до качествени здравни услуги</w:t>
      </w:r>
      <w:r w:rsidR="00AB6607">
        <w:rPr>
          <w:rFonts w:eastAsia="Times New Roman" w:cstheme="minorHAnsi"/>
          <w:color w:val="212121"/>
          <w:sz w:val="24"/>
          <w:szCs w:val="24"/>
          <w:lang w:val="en-GB"/>
        </w:rPr>
        <w:t>.</w:t>
      </w:r>
    </w:p>
    <w:p w:rsidR="001D4F9E" w:rsidRPr="000B48F1" w:rsidRDefault="00143192" w:rsidP="003B6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color w:val="212121"/>
          <w:sz w:val="24"/>
          <w:szCs w:val="24"/>
          <w:lang w:val="bg-BG"/>
        </w:rPr>
        <w:t>3. Развитие на качествена и устойчива местна инфраструктура.</w:t>
      </w:r>
    </w:p>
    <w:p w:rsidR="00B93894" w:rsidRPr="001D4F9E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</w:p>
    <w:p w:rsidR="00B93894" w:rsidRPr="00837C58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1. Цел</w:t>
      </w:r>
      <w:r w:rsidR="00FA0899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и</w:t>
      </w: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и обхват на проектите:</w:t>
      </w:r>
    </w:p>
    <w:p w:rsidR="00E8020A" w:rsidRPr="00E8020A" w:rsidRDefault="00E8020A" w:rsidP="00E802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E8020A">
        <w:rPr>
          <w:rFonts w:eastAsia="Times New Roman" w:cstheme="minorHAnsi"/>
          <w:color w:val="212121"/>
          <w:sz w:val="24"/>
          <w:szCs w:val="24"/>
          <w:lang w:val="bg-BG"/>
        </w:rPr>
        <w:t xml:space="preserve">1. 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Повишаване</w:t>
      </w:r>
      <w:r w:rsidRPr="00E8020A">
        <w:rPr>
          <w:rFonts w:eastAsia="Times New Roman" w:cstheme="minorHAnsi"/>
          <w:color w:val="212121"/>
          <w:sz w:val="24"/>
          <w:szCs w:val="24"/>
          <w:lang w:val="bg-BG"/>
        </w:rPr>
        <w:t xml:space="preserve"> достъпа до образование чрез модерен образователен процес и/или подобряване на образователната инфраструктура чрез осигуряване на по-добри 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условия</w:t>
      </w:r>
      <w:r w:rsidR="00CC22E5">
        <w:rPr>
          <w:rFonts w:eastAsia="Times New Roman" w:cstheme="minorHAnsi"/>
          <w:color w:val="212121"/>
          <w:sz w:val="24"/>
          <w:szCs w:val="24"/>
          <w:lang w:val="en-GB"/>
        </w:rPr>
        <w:t xml:space="preserve"> </w:t>
      </w:r>
      <w:r w:rsidR="00CC22E5">
        <w:rPr>
          <w:rFonts w:eastAsia="Times New Roman" w:cstheme="minorHAnsi"/>
          <w:color w:val="212121"/>
          <w:sz w:val="24"/>
          <w:szCs w:val="24"/>
          <w:lang w:val="bg-BG"/>
        </w:rPr>
        <w:t>за обучение</w:t>
      </w:r>
      <w:r w:rsidR="00143192">
        <w:rPr>
          <w:rFonts w:eastAsia="Times New Roman" w:cstheme="minorHAnsi"/>
          <w:color w:val="212121"/>
          <w:sz w:val="24"/>
          <w:szCs w:val="24"/>
          <w:lang w:val="bg-BG"/>
        </w:rPr>
        <w:t>.</w:t>
      </w:r>
    </w:p>
    <w:p w:rsidR="001D4F9E" w:rsidRDefault="00E8020A" w:rsidP="00E802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E8020A">
        <w:rPr>
          <w:rFonts w:eastAsia="Times New Roman" w:cstheme="minorHAnsi"/>
          <w:color w:val="212121"/>
          <w:sz w:val="24"/>
          <w:szCs w:val="24"/>
          <w:lang w:val="bg-BG"/>
        </w:rPr>
        <w:t xml:space="preserve">2. Гарантиране на по-добро </w:t>
      </w:r>
      <w:r w:rsidR="00CC22E5">
        <w:rPr>
          <w:rFonts w:eastAsia="Times New Roman" w:cstheme="minorHAnsi"/>
          <w:color w:val="212121"/>
          <w:sz w:val="24"/>
          <w:szCs w:val="24"/>
          <w:lang w:val="bg-BG"/>
        </w:rPr>
        <w:t>здравеопазване</w:t>
      </w:r>
      <w:r w:rsidRPr="00E8020A">
        <w:rPr>
          <w:rFonts w:eastAsia="Times New Roman" w:cstheme="minorHAnsi"/>
          <w:color w:val="212121"/>
          <w:sz w:val="24"/>
          <w:szCs w:val="24"/>
          <w:lang w:val="bg-BG"/>
        </w:rPr>
        <w:t xml:space="preserve"> и подобряване на 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достъп</w:t>
      </w:r>
      <w:r w:rsidR="00BB772D">
        <w:rPr>
          <w:rFonts w:eastAsia="Times New Roman" w:cstheme="minorHAnsi"/>
          <w:color w:val="212121"/>
          <w:sz w:val="24"/>
          <w:szCs w:val="24"/>
          <w:lang w:val="en-GB"/>
        </w:rPr>
        <w:t>a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 до</w:t>
      </w:r>
      <w:r w:rsidRPr="00E8020A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здравни</w:t>
      </w:r>
      <w:r w:rsidRPr="00E8020A">
        <w:rPr>
          <w:rFonts w:eastAsia="Times New Roman" w:cstheme="minorHAnsi"/>
          <w:color w:val="212121"/>
          <w:sz w:val="24"/>
          <w:szCs w:val="24"/>
          <w:lang w:val="bg-BG"/>
        </w:rPr>
        <w:t xml:space="preserve"> услуги</w:t>
      </w:r>
      <w:r w:rsidR="00003E91">
        <w:rPr>
          <w:rFonts w:eastAsia="Times New Roman" w:cstheme="minorHAnsi"/>
          <w:color w:val="212121"/>
          <w:sz w:val="24"/>
          <w:szCs w:val="24"/>
          <w:lang w:val="bg-BG"/>
        </w:rPr>
        <w:t xml:space="preserve">, вкл. чрез подобряване </w:t>
      </w:r>
      <w:r w:rsidR="00AB6607">
        <w:rPr>
          <w:rFonts w:eastAsia="Times New Roman" w:cstheme="minorHAnsi"/>
          <w:color w:val="212121"/>
          <w:sz w:val="24"/>
          <w:szCs w:val="24"/>
          <w:lang w:val="bg-BG"/>
        </w:rPr>
        <w:t>здравната инфраструктура</w:t>
      </w:r>
      <w:r w:rsidR="00AB6607">
        <w:rPr>
          <w:rFonts w:eastAsia="Times New Roman" w:cstheme="minorHAnsi"/>
          <w:color w:val="212121"/>
          <w:sz w:val="24"/>
          <w:szCs w:val="24"/>
          <w:lang w:val="en-GB"/>
        </w:rPr>
        <w:t>.</w:t>
      </w:r>
    </w:p>
    <w:p w:rsidR="00143192" w:rsidRPr="00143192" w:rsidRDefault="00143192" w:rsidP="00E802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3. </w:t>
      </w:r>
      <w:r w:rsidR="002E6AF9">
        <w:rPr>
          <w:rFonts w:eastAsia="Times New Roman" w:cstheme="minorHAnsi"/>
          <w:color w:val="212121"/>
          <w:sz w:val="24"/>
          <w:szCs w:val="24"/>
          <w:lang w:val="bg-BG"/>
        </w:rPr>
        <w:t>Благоустрояване на средата на живот, развитие на инфраструктурата и енергийна ефективност</w:t>
      </w:r>
      <w:r w:rsidR="00BE516B" w:rsidRPr="00BE516B">
        <w:rPr>
          <w:rFonts w:eastAsia="Times New Roman" w:cstheme="minorHAnsi"/>
          <w:color w:val="212121"/>
          <w:sz w:val="24"/>
          <w:szCs w:val="24"/>
          <w:lang w:val="bg-BG"/>
        </w:rPr>
        <w:t>.</w:t>
      </w:r>
    </w:p>
    <w:p w:rsidR="00326EB3" w:rsidRPr="00837C58" w:rsidRDefault="00326EB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</w:p>
    <w:p w:rsidR="00B93894" w:rsidRPr="00837C58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2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FE795E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  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Целеви групи</w:t>
      </w:r>
      <w:r w:rsidR="00326EB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E8020A" w:rsidRPr="00BE516B" w:rsidRDefault="00E8020A" w:rsidP="00E802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Cs/>
          <w:color w:val="212121"/>
          <w:sz w:val="24"/>
          <w:szCs w:val="24"/>
          <w:lang w:val="bg-BG"/>
        </w:rPr>
        <w:t>1. У</w:t>
      </w:r>
      <w:r w:rsidRPr="00E8020A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ченици </w:t>
      </w:r>
      <w:r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и студенти </w:t>
      </w:r>
      <w:r w:rsidRPr="00E8020A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от образователни институции/училища и детски </w:t>
      </w:r>
      <w:r w:rsidR="00AB6607">
        <w:rPr>
          <w:rFonts w:eastAsia="Times New Roman" w:cstheme="minorHAnsi"/>
          <w:iCs/>
          <w:color w:val="212121"/>
          <w:sz w:val="24"/>
          <w:szCs w:val="24"/>
          <w:lang w:val="bg-BG"/>
        </w:rPr>
        <w:t>градини</w:t>
      </w:r>
      <w:r w:rsidR="00BE516B">
        <w:rPr>
          <w:rFonts w:eastAsia="Times New Roman" w:cstheme="minorHAnsi"/>
          <w:iCs/>
          <w:color w:val="212121"/>
          <w:sz w:val="24"/>
          <w:szCs w:val="24"/>
          <w:lang w:val="bg-BG"/>
        </w:rPr>
        <w:t>.</w:t>
      </w:r>
    </w:p>
    <w:p w:rsidR="00E8020A" w:rsidRDefault="00E8020A" w:rsidP="002C0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2. </w:t>
      </w:r>
      <w:r w:rsidR="005011BC">
        <w:rPr>
          <w:rFonts w:eastAsia="Times New Roman" w:cstheme="minorHAnsi"/>
          <w:color w:val="212121"/>
          <w:sz w:val="24"/>
          <w:szCs w:val="24"/>
          <w:lang w:val="bg-BG"/>
        </w:rPr>
        <w:t>Граждани, з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дравни работници и пациенти</w:t>
      </w:r>
      <w:r w:rsidR="00AB6607">
        <w:rPr>
          <w:rFonts w:eastAsia="Times New Roman" w:cstheme="minorHAnsi"/>
          <w:color w:val="212121"/>
          <w:sz w:val="24"/>
          <w:szCs w:val="24"/>
          <w:lang w:val="en-GB"/>
        </w:rPr>
        <w:t>.</w:t>
      </w:r>
    </w:p>
    <w:p w:rsidR="00BE516B" w:rsidRPr="00BE516B" w:rsidRDefault="00BE516B" w:rsidP="002C0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3. </w:t>
      </w:r>
      <w:r w:rsidR="00624A7D">
        <w:rPr>
          <w:rFonts w:eastAsia="Times New Roman" w:cstheme="minorHAnsi"/>
          <w:color w:val="212121"/>
          <w:sz w:val="24"/>
          <w:szCs w:val="24"/>
          <w:lang w:val="bg-BG"/>
        </w:rPr>
        <w:t>Индивидулани потребители.</w:t>
      </w:r>
    </w:p>
    <w:p w:rsidR="004A5F20" w:rsidRPr="001D4F9E" w:rsidRDefault="004A5F20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</w:p>
    <w:p w:rsidR="00B93894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3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 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Очаквани резултати</w:t>
      </w:r>
      <w:r w:rsidR="00326EB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45323F" w:rsidRPr="007F47AE" w:rsidRDefault="001A5188" w:rsidP="0045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1. Подобряване</w:t>
      </w:r>
      <w:r w:rsidR="0045323F" w:rsidRPr="0045323F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качеството на образованието и изграждане на моде</w:t>
      </w:r>
      <w:r w:rsidR="00AB6607">
        <w:rPr>
          <w:rFonts w:eastAsia="Times New Roman" w:cstheme="minorHAnsi"/>
          <w:i/>
          <w:color w:val="212121"/>
          <w:sz w:val="24"/>
          <w:szCs w:val="24"/>
          <w:lang w:val="bg-BG"/>
        </w:rPr>
        <w:t>рна образователна инфраструктура</w:t>
      </w:r>
      <w:r w:rsidR="007F47AE">
        <w:rPr>
          <w:rFonts w:eastAsia="Times New Roman" w:cstheme="minorHAnsi"/>
          <w:i/>
          <w:color w:val="212121"/>
          <w:sz w:val="24"/>
          <w:szCs w:val="24"/>
          <w:lang w:val="bg-BG"/>
        </w:rPr>
        <w:t>.</w:t>
      </w:r>
    </w:p>
    <w:p w:rsidR="0045323F" w:rsidRPr="0045323F" w:rsidRDefault="0045323F" w:rsidP="0045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45323F">
        <w:rPr>
          <w:rFonts w:eastAsia="Times New Roman" w:cstheme="minorHAnsi"/>
          <w:i/>
          <w:color w:val="212121"/>
          <w:sz w:val="24"/>
          <w:szCs w:val="24"/>
          <w:lang w:val="bg-BG"/>
        </w:rPr>
        <w:lastRenderedPageBreak/>
        <w:t>2. Подобряване на соц</w:t>
      </w:r>
      <w:r w:rsidR="00003E91">
        <w:rPr>
          <w:rFonts w:eastAsia="Times New Roman" w:cstheme="minorHAnsi"/>
          <w:i/>
          <w:color w:val="212121"/>
          <w:sz w:val="24"/>
          <w:szCs w:val="24"/>
          <w:lang w:val="bg-BG"/>
        </w:rPr>
        <w:t>иално-икономическото развитие</w:t>
      </w:r>
      <w:r w:rsidR="0055271E">
        <w:rPr>
          <w:rFonts w:eastAsia="Times New Roman" w:cstheme="minorHAnsi"/>
          <w:i/>
          <w:color w:val="212121"/>
          <w:sz w:val="24"/>
          <w:szCs w:val="24"/>
          <w:lang w:val="bg-BG"/>
        </w:rPr>
        <w:t>, намаляване на бедността и създаване на</w:t>
      </w:r>
      <w:r w:rsidR="007F47AE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по-добри условия на живот.</w:t>
      </w:r>
    </w:p>
    <w:p w:rsidR="0045323F" w:rsidRDefault="000E1AE0" w:rsidP="0045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3</w:t>
      </w:r>
      <w:r w:rsidR="00981C3C">
        <w:rPr>
          <w:rFonts w:eastAsia="Times New Roman" w:cstheme="minorHAnsi"/>
          <w:i/>
          <w:color w:val="212121"/>
          <w:sz w:val="24"/>
          <w:szCs w:val="24"/>
          <w:lang w:val="bg-BG"/>
        </w:rPr>
        <w:t>. Повишаване</w:t>
      </w:r>
      <w:r w:rsidR="001A5188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капацитета на</w:t>
      </w:r>
      <w:r w:rsidR="0045323F" w:rsidRPr="0045323F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системата на здравеопазването за предоставяне на </w:t>
      </w:r>
      <w:r w:rsidR="001A5188">
        <w:rPr>
          <w:rFonts w:eastAsia="Times New Roman" w:cstheme="minorHAnsi"/>
          <w:i/>
          <w:color w:val="212121"/>
          <w:sz w:val="24"/>
          <w:szCs w:val="24"/>
          <w:lang w:val="bg-BG"/>
        </w:rPr>
        <w:t>здравни</w:t>
      </w:r>
      <w:r w:rsidR="00003E91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услуги за гражданите, вкл. чрез подобряване на здравната инфраструктура</w:t>
      </w:r>
      <w:r w:rsidR="007F47AE">
        <w:rPr>
          <w:rFonts w:eastAsia="Times New Roman" w:cstheme="minorHAnsi"/>
          <w:i/>
          <w:color w:val="212121"/>
          <w:sz w:val="24"/>
          <w:szCs w:val="24"/>
          <w:lang w:val="bg-BG"/>
        </w:rPr>
        <w:t>.</w:t>
      </w:r>
    </w:p>
    <w:p w:rsidR="007F47AE" w:rsidRPr="007F47AE" w:rsidRDefault="007F47AE" w:rsidP="0045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4. </w:t>
      </w:r>
      <w:r w:rsidR="00624A7D">
        <w:rPr>
          <w:rFonts w:eastAsia="Times New Roman" w:cstheme="minorHAnsi"/>
          <w:i/>
          <w:color w:val="212121"/>
          <w:sz w:val="24"/>
          <w:szCs w:val="24"/>
          <w:lang w:val="bg-BG"/>
        </w:rPr>
        <w:t>Подобряване на местната инфраструктура.</w:t>
      </w:r>
    </w:p>
    <w:p w:rsidR="001D4F9E" w:rsidRPr="00AB6607" w:rsidRDefault="007F47AE" w:rsidP="0045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en-GB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5</w:t>
      </w:r>
      <w:r w:rsidR="0045323F" w:rsidRPr="0045323F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. Утвърждаване на </w:t>
      </w:r>
      <w:r w:rsidR="001A5188">
        <w:rPr>
          <w:rFonts w:eastAsia="Times New Roman" w:cstheme="minorHAnsi"/>
          <w:i/>
          <w:color w:val="212121"/>
          <w:sz w:val="24"/>
          <w:szCs w:val="24"/>
          <w:lang w:val="bg-BG"/>
        </w:rPr>
        <w:t>доброто име</w:t>
      </w:r>
      <w:r w:rsidR="0045323F" w:rsidRPr="0045323F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и международния </w:t>
      </w:r>
      <w:r w:rsidR="00306DF6">
        <w:rPr>
          <w:rFonts w:eastAsia="Times New Roman" w:cstheme="minorHAnsi"/>
          <w:i/>
          <w:color w:val="212121"/>
          <w:sz w:val="24"/>
          <w:szCs w:val="24"/>
          <w:lang w:val="bg-BG"/>
        </w:rPr>
        <w:t>авторитет</w:t>
      </w:r>
      <w:r w:rsidR="0045323F" w:rsidRPr="0045323F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r w:rsidR="001A5188" w:rsidRPr="0045323F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на България </w:t>
      </w:r>
      <w:r w:rsidR="0045323F" w:rsidRPr="0045323F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като предсказуем и </w:t>
      </w:r>
      <w:r w:rsidR="001A5188">
        <w:rPr>
          <w:rFonts w:eastAsia="Times New Roman" w:cstheme="minorHAnsi"/>
          <w:i/>
          <w:color w:val="212121"/>
          <w:sz w:val="24"/>
          <w:szCs w:val="24"/>
          <w:lang w:val="bg-BG"/>
        </w:rPr>
        <w:t>надежден</w:t>
      </w:r>
      <w:r w:rsidR="0045323F" w:rsidRPr="0045323F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партньор на БиХ</w:t>
      </w:r>
      <w:r w:rsidR="00AB6607">
        <w:rPr>
          <w:rFonts w:eastAsia="Times New Roman" w:cstheme="minorHAnsi"/>
          <w:i/>
          <w:color w:val="212121"/>
          <w:sz w:val="24"/>
          <w:szCs w:val="24"/>
          <w:lang w:val="en-GB"/>
        </w:rPr>
        <w:t>.</w:t>
      </w:r>
    </w:p>
    <w:p w:rsidR="00B93894" w:rsidRPr="001D4F9E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FF0000"/>
          <w:sz w:val="24"/>
          <w:szCs w:val="24"/>
          <w:lang w:val="ru-RU"/>
        </w:rPr>
      </w:pPr>
      <w:r w:rsidRPr="00837C58">
        <w:rPr>
          <w:rFonts w:eastAsia="Times New Roman" w:cstheme="minorHAnsi"/>
          <w:color w:val="FF0000"/>
          <w:sz w:val="24"/>
          <w:szCs w:val="24"/>
          <w:lang w:val="bg-BG"/>
        </w:rPr>
        <w:t> </w:t>
      </w:r>
    </w:p>
    <w:p w:rsidR="003D6175" w:rsidRPr="00837C58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sz w:val="24"/>
          <w:szCs w:val="24"/>
          <w:lang w:val="bg-BG"/>
        </w:rPr>
        <w:t>4</w:t>
      </w:r>
      <w:r w:rsidR="00B93894" w:rsidRPr="00837C58">
        <w:rPr>
          <w:rFonts w:eastAsia="Times New Roman" w:cstheme="minorHAnsi"/>
          <w:b/>
          <w:sz w:val="24"/>
          <w:szCs w:val="24"/>
          <w:lang w:val="bg-BG"/>
        </w:rPr>
        <w:t>.</w:t>
      </w:r>
      <w:r w:rsidR="003D6175" w:rsidRPr="00837C58">
        <w:rPr>
          <w:rFonts w:eastAsia="Times New Roman" w:cstheme="minorHAnsi"/>
          <w:b/>
          <w:color w:val="FF0000"/>
          <w:sz w:val="24"/>
          <w:szCs w:val="24"/>
          <w:lang w:val="bg-BG"/>
        </w:rPr>
        <w:t xml:space="preserve"> </w:t>
      </w:r>
      <w:r w:rsidR="003D6175" w:rsidRPr="00837C58">
        <w:rPr>
          <w:rFonts w:eastAsia="Times New Roman" w:cstheme="minorHAnsi"/>
          <w:b/>
          <w:sz w:val="24"/>
          <w:szCs w:val="24"/>
          <w:lang w:val="bg-BG"/>
        </w:rPr>
        <w:t>Д</w:t>
      </w:r>
      <w:r w:rsidR="003D6175" w:rsidRPr="00837C58">
        <w:rPr>
          <w:rFonts w:eastAsia="Times New Roman" w:cstheme="minorHAnsi"/>
          <w:b/>
          <w:iCs/>
          <w:sz w:val="24"/>
          <w:szCs w:val="24"/>
          <w:lang w:val="bg-BG"/>
        </w:rPr>
        <w:t>опустими</w:t>
      </w:r>
      <w:r w:rsidR="00754B52" w:rsidRPr="00837C58">
        <w:rPr>
          <w:rFonts w:eastAsia="Times New Roman" w:cstheme="minorHAnsi"/>
          <w:b/>
          <w:iCs/>
          <w:sz w:val="24"/>
          <w:szCs w:val="24"/>
          <w:lang w:val="bg-BG"/>
        </w:rPr>
        <w:t xml:space="preserve"> стойност</w:t>
      </w:r>
      <w:r w:rsidR="003D6175" w:rsidRPr="00837C58">
        <w:rPr>
          <w:rFonts w:eastAsia="Times New Roman" w:cstheme="minorHAnsi"/>
          <w:b/>
          <w:iCs/>
          <w:sz w:val="24"/>
          <w:szCs w:val="24"/>
          <w:lang w:val="bg-BG"/>
        </w:rPr>
        <w:t>и</w:t>
      </w:r>
      <w:r w:rsidR="00754B52" w:rsidRPr="00837C58">
        <w:rPr>
          <w:rFonts w:eastAsia="Times New Roman" w:cstheme="minorHAnsi"/>
          <w:b/>
          <w:iCs/>
          <w:sz w:val="24"/>
          <w:szCs w:val="24"/>
          <w:lang w:val="bg-BG"/>
        </w:rPr>
        <w:t xml:space="preserve"> н</w:t>
      </w:r>
      <w:r w:rsidR="00B93894" w:rsidRPr="00837C58">
        <w:rPr>
          <w:rFonts w:eastAsia="Times New Roman" w:cstheme="minorHAnsi"/>
          <w:b/>
          <w:iCs/>
          <w:sz w:val="24"/>
          <w:szCs w:val="24"/>
          <w:lang w:val="bg-BG"/>
        </w:rPr>
        <w:t xml:space="preserve">а </w:t>
      </w:r>
      <w:r w:rsidR="003D6175" w:rsidRPr="00837C58">
        <w:rPr>
          <w:rFonts w:eastAsia="Times New Roman" w:cstheme="minorHAnsi"/>
          <w:b/>
          <w:iCs/>
          <w:sz w:val="24"/>
          <w:szCs w:val="24"/>
          <w:lang w:val="bg-BG"/>
        </w:rPr>
        <w:t>проектите:</w:t>
      </w:r>
    </w:p>
    <w:p w:rsidR="003D6175" w:rsidRPr="00837C58" w:rsidRDefault="003D61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val="bg-BG"/>
        </w:rPr>
      </w:pPr>
      <w:r w:rsidRPr="00837C58">
        <w:rPr>
          <w:rFonts w:eastAsia="Times New Roman" w:cstheme="minorHAnsi"/>
          <w:iCs/>
          <w:sz w:val="24"/>
          <w:szCs w:val="24"/>
          <w:lang w:val="bg-BG"/>
        </w:rPr>
        <w:t xml:space="preserve">4.1. Минималната допустима стойност на проект е </w:t>
      </w:r>
      <w:r w:rsidR="001F5968">
        <w:rPr>
          <w:rFonts w:eastAsia="Times New Roman" w:cstheme="minorHAnsi"/>
          <w:iCs/>
          <w:sz w:val="24"/>
          <w:szCs w:val="24"/>
          <w:lang w:val="bg-BG"/>
        </w:rPr>
        <w:t>5 000</w:t>
      </w:r>
      <w:r w:rsidR="001B3B61">
        <w:rPr>
          <w:rFonts w:eastAsia="Times New Roman" w:cstheme="minorHAnsi"/>
          <w:iCs/>
          <w:sz w:val="24"/>
          <w:szCs w:val="24"/>
          <w:lang w:val="bg-BG"/>
        </w:rPr>
        <w:t xml:space="preserve"> </w:t>
      </w:r>
      <w:r w:rsidRPr="00837C58">
        <w:rPr>
          <w:rFonts w:eastAsia="Times New Roman" w:cstheme="minorHAnsi"/>
          <w:iCs/>
          <w:sz w:val="24"/>
          <w:szCs w:val="24"/>
          <w:lang w:val="bg-BG"/>
        </w:rPr>
        <w:t>лв.</w:t>
      </w:r>
    </w:p>
    <w:p w:rsidR="00754B52" w:rsidRDefault="003D61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val="bg-BG"/>
        </w:rPr>
      </w:pPr>
      <w:r w:rsidRPr="00837C58">
        <w:rPr>
          <w:rFonts w:eastAsia="Times New Roman" w:cstheme="minorHAnsi"/>
          <w:iCs/>
          <w:sz w:val="24"/>
          <w:szCs w:val="24"/>
          <w:lang w:val="bg-BG"/>
        </w:rPr>
        <w:t xml:space="preserve">4.2. </w:t>
      </w:r>
      <w:r w:rsidR="001F5968">
        <w:rPr>
          <w:rFonts w:eastAsia="Times New Roman" w:cstheme="minorHAnsi"/>
          <w:iCs/>
          <w:sz w:val="24"/>
          <w:szCs w:val="24"/>
          <w:lang w:val="bg-BG"/>
        </w:rPr>
        <w:t>Препоръчителната м</w:t>
      </w:r>
      <w:r w:rsidRPr="00837C58">
        <w:rPr>
          <w:rFonts w:eastAsia="Times New Roman" w:cstheme="minorHAnsi"/>
          <w:iCs/>
          <w:sz w:val="24"/>
          <w:szCs w:val="24"/>
          <w:lang w:val="bg-BG"/>
        </w:rPr>
        <w:t xml:space="preserve">аксимална стойност на </w:t>
      </w:r>
      <w:r w:rsidR="00B3731B" w:rsidRPr="00837C58">
        <w:rPr>
          <w:rFonts w:eastAsia="Times New Roman" w:cstheme="minorHAnsi"/>
          <w:iCs/>
          <w:sz w:val="24"/>
          <w:szCs w:val="24"/>
          <w:lang w:val="bg-BG"/>
        </w:rPr>
        <w:t>проект е</w:t>
      </w:r>
      <w:r w:rsidRPr="00837C58">
        <w:rPr>
          <w:rFonts w:eastAsia="Times New Roman" w:cstheme="minorHAnsi"/>
          <w:iCs/>
          <w:sz w:val="24"/>
          <w:szCs w:val="24"/>
          <w:lang w:val="bg-BG"/>
        </w:rPr>
        <w:t>:</w:t>
      </w:r>
    </w:p>
    <w:p w:rsidR="003D6175" w:rsidRPr="00837C58" w:rsidRDefault="003D6175" w:rsidP="003D6175">
      <w:pPr>
        <w:pStyle w:val="ListParagraph"/>
        <w:numPr>
          <w:ilvl w:val="0"/>
          <w:numId w:val="11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lang w:val="bg-BG"/>
        </w:rPr>
      </w:pPr>
      <w:r w:rsidRPr="00837C58">
        <w:rPr>
          <w:rFonts w:asciiTheme="minorHAnsi" w:hAnsiTheme="minorHAnsi" w:cstheme="minorHAnsi"/>
          <w:iCs/>
          <w:lang w:val="bg-BG"/>
        </w:rPr>
        <w:t xml:space="preserve">за проекти, чиято основна цел е доставка на стоки и/или предоставяне на услуги </w:t>
      </w:r>
      <w:r w:rsidR="006810BF" w:rsidRPr="00837C58">
        <w:rPr>
          <w:rFonts w:asciiTheme="minorHAnsi" w:hAnsiTheme="minorHAnsi" w:cstheme="minorHAnsi"/>
          <w:iCs/>
          <w:lang w:val="bg-BG"/>
        </w:rPr>
        <w:t xml:space="preserve">- </w:t>
      </w:r>
      <w:r w:rsidRPr="00837C58">
        <w:rPr>
          <w:rFonts w:asciiTheme="minorHAnsi" w:hAnsiTheme="minorHAnsi" w:cstheme="minorHAnsi"/>
          <w:iCs/>
          <w:lang w:val="bg-BG"/>
        </w:rPr>
        <w:t xml:space="preserve">до </w:t>
      </w:r>
      <w:r w:rsidR="00624A7D">
        <w:rPr>
          <w:rFonts w:asciiTheme="minorHAnsi" w:hAnsiTheme="minorHAnsi" w:cstheme="minorHAnsi"/>
          <w:iCs/>
          <w:lang w:val="bg-BG"/>
        </w:rPr>
        <w:t>7</w:t>
      </w:r>
      <w:r w:rsidR="001F5968">
        <w:rPr>
          <w:rFonts w:asciiTheme="minorHAnsi" w:hAnsiTheme="minorHAnsi" w:cstheme="minorHAnsi"/>
          <w:iCs/>
          <w:lang w:val="bg-BG"/>
        </w:rPr>
        <w:t>0 000</w:t>
      </w:r>
      <w:r w:rsidRPr="00837C58">
        <w:rPr>
          <w:rFonts w:asciiTheme="minorHAnsi" w:hAnsiTheme="minorHAnsi" w:cstheme="minorHAnsi"/>
          <w:iCs/>
          <w:lang w:val="bg-BG"/>
        </w:rPr>
        <w:t xml:space="preserve"> лв.;</w:t>
      </w:r>
    </w:p>
    <w:p w:rsidR="003D6175" w:rsidRDefault="003D6175" w:rsidP="003D6175">
      <w:pPr>
        <w:pStyle w:val="ListParagraph"/>
        <w:numPr>
          <w:ilvl w:val="0"/>
          <w:numId w:val="11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lang w:val="bg-BG"/>
        </w:rPr>
      </w:pPr>
      <w:r w:rsidRPr="00837C58">
        <w:rPr>
          <w:rFonts w:asciiTheme="minorHAnsi" w:hAnsiTheme="minorHAnsi" w:cstheme="minorHAnsi"/>
          <w:iCs/>
          <w:lang w:val="bg-BG"/>
        </w:rPr>
        <w:t xml:space="preserve">за проекти, чиято основна цел е извършване на ремонтни </w:t>
      </w:r>
      <w:r w:rsidR="006810BF" w:rsidRPr="00837C58">
        <w:rPr>
          <w:rFonts w:asciiTheme="minorHAnsi" w:hAnsiTheme="minorHAnsi" w:cstheme="minorHAnsi"/>
          <w:iCs/>
          <w:lang w:val="bg-BG"/>
        </w:rPr>
        <w:t xml:space="preserve">и/или строителни </w:t>
      </w:r>
      <w:r w:rsidRPr="00837C58">
        <w:rPr>
          <w:rFonts w:asciiTheme="minorHAnsi" w:hAnsiTheme="minorHAnsi" w:cstheme="minorHAnsi"/>
          <w:iCs/>
          <w:lang w:val="bg-BG"/>
        </w:rPr>
        <w:t xml:space="preserve">дейности </w:t>
      </w:r>
      <w:r w:rsidR="006810BF" w:rsidRPr="00837C58">
        <w:rPr>
          <w:rFonts w:asciiTheme="minorHAnsi" w:hAnsiTheme="minorHAnsi" w:cstheme="minorHAnsi"/>
          <w:iCs/>
          <w:lang w:val="bg-BG"/>
        </w:rPr>
        <w:t xml:space="preserve">- </w:t>
      </w:r>
      <w:r w:rsidRPr="00837C58">
        <w:rPr>
          <w:rFonts w:asciiTheme="minorHAnsi" w:hAnsiTheme="minorHAnsi" w:cstheme="minorHAnsi"/>
          <w:iCs/>
          <w:lang w:val="bg-BG"/>
        </w:rPr>
        <w:t xml:space="preserve">до </w:t>
      </w:r>
      <w:r w:rsidR="00624A7D">
        <w:rPr>
          <w:rFonts w:asciiTheme="minorHAnsi" w:hAnsiTheme="minorHAnsi" w:cstheme="minorHAnsi"/>
          <w:color w:val="212121"/>
          <w:lang w:val="ru-RU"/>
        </w:rPr>
        <w:t>7</w:t>
      </w:r>
      <w:r w:rsidR="00A760CD">
        <w:rPr>
          <w:rFonts w:asciiTheme="minorHAnsi" w:hAnsiTheme="minorHAnsi" w:cstheme="minorHAnsi"/>
          <w:color w:val="212121"/>
          <w:lang w:val="ru-RU"/>
        </w:rPr>
        <w:t>0 000</w:t>
      </w:r>
      <w:r w:rsidRPr="00837C58">
        <w:rPr>
          <w:rFonts w:asciiTheme="minorHAnsi" w:hAnsiTheme="minorHAnsi" w:cstheme="minorHAnsi"/>
          <w:iCs/>
          <w:lang w:val="bg-BG"/>
        </w:rPr>
        <w:t>лв.</w:t>
      </w:r>
    </w:p>
    <w:p w:rsidR="001B1E0A" w:rsidRPr="001B1E0A" w:rsidRDefault="001B1E0A" w:rsidP="001B1E0A">
      <w:pPr>
        <w:shd w:val="clear" w:color="auto" w:fill="FFFFFF"/>
        <w:spacing w:after="0"/>
        <w:jc w:val="both"/>
        <w:rPr>
          <w:rFonts w:cstheme="minorHAnsi"/>
          <w:iCs/>
          <w:sz w:val="24"/>
          <w:szCs w:val="24"/>
          <w:lang w:val="bg-BG"/>
        </w:rPr>
      </w:pPr>
      <w:r w:rsidRPr="001B1E0A">
        <w:rPr>
          <w:rFonts w:cstheme="minorHAnsi"/>
          <w:iCs/>
          <w:sz w:val="24"/>
          <w:szCs w:val="24"/>
          <w:lang w:val="bg-BG"/>
        </w:rPr>
        <w:t>4.</w:t>
      </w:r>
      <w:r>
        <w:rPr>
          <w:rFonts w:cstheme="minorHAnsi"/>
          <w:iCs/>
          <w:sz w:val="24"/>
          <w:szCs w:val="24"/>
          <w:lang w:val="bg-BG"/>
        </w:rPr>
        <w:t>3</w:t>
      </w:r>
      <w:r w:rsidRPr="001B1E0A">
        <w:rPr>
          <w:rFonts w:cstheme="minorHAnsi"/>
          <w:iCs/>
          <w:sz w:val="24"/>
          <w:szCs w:val="24"/>
          <w:lang w:val="bg-BG"/>
        </w:rPr>
        <w:t xml:space="preserve">. </w:t>
      </w:r>
      <w:r>
        <w:rPr>
          <w:rFonts w:cstheme="minorHAnsi"/>
          <w:iCs/>
          <w:sz w:val="24"/>
          <w:szCs w:val="24"/>
          <w:lang w:val="bg-BG"/>
        </w:rPr>
        <w:t>О</w:t>
      </w:r>
      <w:r w:rsidRPr="001B1E0A">
        <w:rPr>
          <w:rFonts w:cstheme="minorHAnsi"/>
          <w:iCs/>
          <w:sz w:val="24"/>
          <w:szCs w:val="24"/>
          <w:lang w:val="bg-BG"/>
        </w:rPr>
        <w:t xml:space="preserve">сигурено </w:t>
      </w:r>
      <w:r>
        <w:rPr>
          <w:rFonts w:cstheme="minorHAnsi"/>
          <w:iCs/>
          <w:sz w:val="24"/>
          <w:szCs w:val="24"/>
          <w:lang w:val="bg-BG"/>
        </w:rPr>
        <w:t xml:space="preserve">от кандидата </w:t>
      </w:r>
      <w:r w:rsidRPr="001B1E0A">
        <w:rPr>
          <w:rFonts w:cstheme="minorHAnsi"/>
          <w:iCs/>
          <w:sz w:val="24"/>
          <w:szCs w:val="24"/>
          <w:lang w:val="bg-BG"/>
        </w:rPr>
        <w:t xml:space="preserve">съфинансиране </w:t>
      </w:r>
      <w:r>
        <w:rPr>
          <w:rFonts w:cstheme="minorHAnsi"/>
          <w:iCs/>
          <w:sz w:val="24"/>
          <w:szCs w:val="24"/>
          <w:lang w:val="bg-BG"/>
        </w:rPr>
        <w:t xml:space="preserve">на дейности по проекта </w:t>
      </w:r>
      <w:r w:rsidRPr="001B1E0A">
        <w:rPr>
          <w:rFonts w:cstheme="minorHAnsi"/>
          <w:iCs/>
          <w:sz w:val="24"/>
          <w:szCs w:val="24"/>
          <w:lang w:val="bg-BG"/>
        </w:rPr>
        <w:t>ще се разглежда като предимство при оценяване</w:t>
      </w:r>
      <w:r>
        <w:rPr>
          <w:rFonts w:cstheme="minorHAnsi"/>
          <w:iCs/>
          <w:sz w:val="24"/>
          <w:szCs w:val="24"/>
          <w:lang w:val="bg-BG"/>
        </w:rPr>
        <w:t>то</w:t>
      </w:r>
      <w:r w:rsidRPr="001B1E0A">
        <w:rPr>
          <w:rFonts w:cstheme="minorHAnsi"/>
          <w:iCs/>
          <w:sz w:val="24"/>
          <w:szCs w:val="24"/>
          <w:lang w:val="bg-BG"/>
        </w:rPr>
        <w:t>, подбор</w:t>
      </w:r>
      <w:r>
        <w:rPr>
          <w:rFonts w:cstheme="minorHAnsi"/>
          <w:iCs/>
          <w:sz w:val="24"/>
          <w:szCs w:val="24"/>
          <w:lang w:val="bg-BG"/>
        </w:rPr>
        <w:t>а</w:t>
      </w:r>
      <w:r w:rsidRPr="001B1E0A">
        <w:rPr>
          <w:rFonts w:cstheme="minorHAnsi"/>
          <w:iCs/>
          <w:sz w:val="24"/>
          <w:szCs w:val="24"/>
          <w:lang w:val="bg-BG"/>
        </w:rPr>
        <w:t xml:space="preserve"> и одобряване</w:t>
      </w:r>
      <w:r>
        <w:rPr>
          <w:rFonts w:cstheme="minorHAnsi"/>
          <w:iCs/>
          <w:sz w:val="24"/>
          <w:szCs w:val="24"/>
          <w:lang w:val="bg-BG"/>
        </w:rPr>
        <w:t>то на проектите</w:t>
      </w:r>
      <w:r w:rsidRPr="001B1E0A">
        <w:rPr>
          <w:rFonts w:cstheme="minorHAnsi"/>
          <w:iCs/>
          <w:sz w:val="24"/>
          <w:szCs w:val="24"/>
          <w:lang w:val="bg-BG"/>
        </w:rPr>
        <w:t>.</w:t>
      </w:r>
    </w:p>
    <w:p w:rsidR="001B1E0A" w:rsidRPr="001B1E0A" w:rsidRDefault="001B1E0A" w:rsidP="001B1E0A">
      <w:pPr>
        <w:shd w:val="clear" w:color="auto" w:fill="FFFFFF"/>
        <w:spacing w:after="0"/>
        <w:ind w:left="420"/>
        <w:jc w:val="both"/>
        <w:rPr>
          <w:rFonts w:cstheme="minorHAnsi"/>
          <w:iCs/>
          <w:lang w:val="bg-BG"/>
        </w:rPr>
      </w:pPr>
    </w:p>
    <w:p w:rsidR="007A4F3D" w:rsidRPr="00837C58" w:rsidRDefault="007A4F3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5. Срокове за изпълнение и продължителност на проектите:</w:t>
      </w:r>
    </w:p>
    <w:p w:rsidR="006810BF" w:rsidRPr="00837C58" w:rsidRDefault="006810BF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6810BF" w:rsidRDefault="006810BF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5.1. Проектните предложения трябва да съдържат индикативен начален срок за изпълнение на проекта след 1 март </w:t>
      </w:r>
      <w:r w:rsidR="00917E9C">
        <w:rPr>
          <w:rFonts w:eastAsia="Times New Roman" w:cstheme="minorHAnsi"/>
          <w:color w:val="212121"/>
          <w:sz w:val="24"/>
          <w:szCs w:val="24"/>
          <w:lang w:val="bg-BG"/>
        </w:rPr>
        <w:t>202</w:t>
      </w:r>
      <w:r w:rsidR="00624A7D">
        <w:rPr>
          <w:rFonts w:eastAsia="Times New Roman" w:cstheme="minorHAnsi"/>
          <w:color w:val="212121"/>
          <w:sz w:val="24"/>
          <w:szCs w:val="24"/>
          <w:lang w:val="bg-BG"/>
        </w:rPr>
        <w:t>2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837C58" w:rsidRPr="00837C58">
        <w:rPr>
          <w:rFonts w:eastAsia="Times New Roman" w:cstheme="minorHAnsi"/>
          <w:color w:val="212121"/>
          <w:sz w:val="24"/>
          <w:szCs w:val="24"/>
          <w:lang w:val="bg-BG"/>
        </w:rPr>
        <w:t>г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. и не по-къс</w:t>
      </w:r>
      <w:r w:rsidR="006645DA">
        <w:rPr>
          <w:rFonts w:eastAsia="Times New Roman" w:cstheme="minorHAnsi"/>
          <w:color w:val="212121"/>
          <w:sz w:val="24"/>
          <w:szCs w:val="24"/>
          <w:lang w:val="bg-BG"/>
        </w:rPr>
        <w:t>но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от 30 ноември </w:t>
      </w:r>
      <w:r w:rsidR="00917E9C">
        <w:rPr>
          <w:rFonts w:eastAsia="Times New Roman" w:cstheme="minorHAnsi"/>
          <w:color w:val="212121"/>
          <w:sz w:val="24"/>
          <w:szCs w:val="24"/>
          <w:lang w:val="bg-BG"/>
        </w:rPr>
        <w:t>202</w:t>
      </w:r>
      <w:r w:rsidR="00624A7D">
        <w:rPr>
          <w:rFonts w:eastAsia="Times New Roman" w:cstheme="minorHAnsi"/>
          <w:color w:val="212121"/>
          <w:sz w:val="24"/>
          <w:szCs w:val="24"/>
          <w:lang w:val="bg-BG"/>
        </w:rPr>
        <w:t>2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г.</w:t>
      </w:r>
    </w:p>
    <w:p w:rsidR="00837C58" w:rsidRDefault="00837C58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CE2175" w:rsidRPr="00837C58" w:rsidRDefault="00837C58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5.2. Изпълнението на проекта трябва да приключи </w:t>
      </w:r>
      <w:r w:rsidR="006810BF" w:rsidRPr="00837C58">
        <w:rPr>
          <w:rFonts w:eastAsia="Times New Roman" w:cstheme="minorHAnsi"/>
          <w:color w:val="212121"/>
          <w:sz w:val="24"/>
          <w:szCs w:val="24"/>
          <w:lang w:val="bg-BG"/>
        </w:rPr>
        <w:t>не по-късно от 3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1</w:t>
      </w:r>
      <w:r w:rsidR="006810BF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декември</w:t>
      </w:r>
      <w:r w:rsidR="001B3B61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917E9C">
        <w:rPr>
          <w:rFonts w:eastAsia="Times New Roman" w:cstheme="minorHAnsi"/>
          <w:color w:val="212121"/>
          <w:sz w:val="24"/>
          <w:szCs w:val="24"/>
          <w:lang w:val="bg-BG"/>
        </w:rPr>
        <w:t>202</w:t>
      </w:r>
      <w:r w:rsidR="00624A7D">
        <w:rPr>
          <w:rFonts w:eastAsia="Times New Roman" w:cstheme="minorHAnsi"/>
          <w:color w:val="212121"/>
          <w:sz w:val="24"/>
          <w:szCs w:val="24"/>
          <w:lang w:val="bg-BG"/>
        </w:rPr>
        <w:t>4</w:t>
      </w:r>
      <w:r w:rsidR="00917E9C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1B3B61">
        <w:rPr>
          <w:rFonts w:eastAsia="Times New Roman" w:cstheme="minorHAnsi"/>
          <w:color w:val="212121"/>
          <w:sz w:val="24"/>
          <w:szCs w:val="24"/>
          <w:lang w:val="bg-BG"/>
        </w:rPr>
        <w:t>г.</w:t>
      </w:r>
      <w:r w:rsidR="006810BF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</w:p>
    <w:p w:rsidR="007A4F3D" w:rsidRPr="00837C58" w:rsidRDefault="007A4F3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C34454" w:rsidRPr="00837C58" w:rsidRDefault="007A4F3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6</w:t>
      </w:r>
      <w:r w:rsidR="00C3445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. </w:t>
      </w:r>
      <w:r w:rsidR="00FB048A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Д</w:t>
      </w:r>
      <w:r w:rsidR="00C3445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опустими </w:t>
      </w:r>
      <w:r w:rsidR="00FA0899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кандидати</w:t>
      </w:r>
      <w:r w:rsidR="00C3445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:rsidR="003D6175" w:rsidRPr="000B48F1" w:rsidRDefault="003D6175" w:rsidP="003D617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212121"/>
          <w:lang w:val="bg-BG"/>
        </w:rPr>
      </w:pPr>
      <w:r w:rsidRPr="000B48F1">
        <w:rPr>
          <w:rFonts w:asciiTheme="minorHAnsi" w:hAnsiTheme="minorHAnsi" w:cstheme="minorHAnsi"/>
          <w:color w:val="212121"/>
          <w:lang w:val="bg-BG"/>
        </w:rPr>
        <w:t xml:space="preserve">Първостепенни </w:t>
      </w:r>
      <w:r w:rsidR="00351785" w:rsidRPr="000B48F1">
        <w:rPr>
          <w:rFonts w:asciiTheme="minorHAnsi" w:hAnsiTheme="minorHAnsi" w:cstheme="minorHAnsi"/>
          <w:color w:val="212121"/>
          <w:lang w:val="bg-BG"/>
        </w:rPr>
        <w:t xml:space="preserve">и второстепенни </w:t>
      </w:r>
      <w:r w:rsidRPr="000B48F1">
        <w:rPr>
          <w:rFonts w:asciiTheme="minorHAnsi" w:hAnsiTheme="minorHAnsi" w:cstheme="minorHAnsi"/>
          <w:color w:val="212121"/>
          <w:lang w:val="bg-BG"/>
        </w:rPr>
        <w:t>разпоредители с бюджет</w:t>
      </w:r>
      <w:r w:rsidR="00351785" w:rsidRPr="000B48F1">
        <w:rPr>
          <w:rFonts w:asciiTheme="minorHAnsi" w:hAnsiTheme="minorHAnsi" w:cstheme="minorHAnsi"/>
          <w:color w:val="212121"/>
          <w:lang w:val="bg-BG"/>
        </w:rPr>
        <w:t xml:space="preserve"> – юридически лица </w:t>
      </w:r>
      <w:r w:rsidR="001B3B61">
        <w:rPr>
          <w:rFonts w:asciiTheme="minorHAnsi" w:hAnsiTheme="minorHAnsi" w:cstheme="minorHAnsi"/>
          <w:color w:val="212121"/>
          <w:lang w:val="bg-BG"/>
        </w:rPr>
        <w:t xml:space="preserve">на </w:t>
      </w:r>
      <w:r w:rsidR="00A760CD">
        <w:rPr>
          <w:rFonts w:asciiTheme="minorHAnsi" w:hAnsiTheme="minorHAnsi" w:cstheme="minorHAnsi"/>
          <w:color w:val="212121"/>
          <w:lang w:val="ru-RU"/>
        </w:rPr>
        <w:t>БиХ</w:t>
      </w:r>
      <w:r w:rsidRPr="000B48F1">
        <w:rPr>
          <w:rFonts w:asciiTheme="minorHAnsi" w:hAnsiTheme="minorHAnsi" w:cstheme="minorHAnsi"/>
          <w:color w:val="212121"/>
          <w:lang w:val="bg-BG"/>
        </w:rPr>
        <w:t>;</w:t>
      </w:r>
    </w:p>
    <w:p w:rsidR="00351785" w:rsidRPr="000B48F1" w:rsidRDefault="00351785" w:rsidP="0035178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FF0000"/>
          <w:lang w:val="bg-BG"/>
        </w:rPr>
      </w:pPr>
      <w:r w:rsidRPr="000B48F1">
        <w:rPr>
          <w:rFonts w:asciiTheme="minorHAnsi" w:hAnsiTheme="minorHAnsi" w:cstheme="minorHAnsi"/>
          <w:color w:val="212121"/>
          <w:lang w:val="bg-BG"/>
        </w:rPr>
        <w:t>Международни и местни н</w:t>
      </w:r>
      <w:r w:rsidR="009F1DF5" w:rsidRPr="000B48F1">
        <w:rPr>
          <w:rFonts w:asciiTheme="minorHAnsi" w:hAnsiTheme="minorHAnsi" w:cstheme="minorHAnsi"/>
          <w:color w:val="212121"/>
          <w:lang w:val="bg-BG"/>
        </w:rPr>
        <w:t>еправителствени организации;</w:t>
      </w:r>
      <w:r w:rsidR="00675165" w:rsidRPr="000B48F1">
        <w:rPr>
          <w:rFonts w:asciiTheme="minorHAnsi" w:hAnsiTheme="minorHAnsi" w:cstheme="minorHAnsi"/>
          <w:color w:val="212121"/>
          <w:lang w:val="bg-BG"/>
        </w:rPr>
        <w:t xml:space="preserve"> </w:t>
      </w:r>
    </w:p>
    <w:p w:rsidR="00351785" w:rsidRPr="000B48F1" w:rsidRDefault="009F1DF5" w:rsidP="0035178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FF0000"/>
          <w:lang w:val="bg-BG"/>
        </w:rPr>
      </w:pPr>
      <w:r w:rsidRPr="000B48F1">
        <w:rPr>
          <w:rFonts w:asciiTheme="minorHAnsi" w:hAnsiTheme="minorHAnsi" w:cstheme="minorHAnsi"/>
          <w:color w:val="212121"/>
          <w:lang w:val="bg-BG"/>
        </w:rPr>
        <w:t>Общини</w:t>
      </w:r>
      <w:r w:rsidR="00351785" w:rsidRPr="000B48F1">
        <w:rPr>
          <w:rFonts w:asciiTheme="minorHAnsi" w:hAnsiTheme="minorHAnsi" w:cstheme="minorHAnsi"/>
          <w:color w:val="212121"/>
          <w:lang w:val="bg-BG"/>
        </w:rPr>
        <w:t xml:space="preserve"> и техни обединения;</w:t>
      </w:r>
    </w:p>
    <w:p w:rsidR="00351785" w:rsidRPr="000B48F1" w:rsidRDefault="00675165" w:rsidP="0035178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FF0000"/>
          <w:lang w:val="bg-BG"/>
        </w:rPr>
      </w:pPr>
      <w:r w:rsidRPr="000B48F1">
        <w:rPr>
          <w:rFonts w:asciiTheme="minorHAnsi" w:hAnsiTheme="minorHAnsi" w:cstheme="minorHAnsi"/>
          <w:color w:val="212121"/>
          <w:lang w:val="bg-BG"/>
        </w:rPr>
        <w:t>Образователни, здравни и социални институции</w:t>
      </w:r>
      <w:r w:rsidR="004249B4" w:rsidRPr="000B48F1">
        <w:rPr>
          <w:rFonts w:asciiTheme="minorHAnsi" w:hAnsiTheme="minorHAnsi" w:cstheme="minorHAnsi"/>
          <w:color w:val="212121"/>
          <w:lang w:val="bg-BG"/>
        </w:rPr>
        <w:t>;</w:t>
      </w:r>
      <w:r w:rsidRPr="000B48F1">
        <w:rPr>
          <w:rFonts w:asciiTheme="minorHAnsi" w:hAnsiTheme="minorHAnsi" w:cstheme="minorHAnsi"/>
          <w:color w:val="212121"/>
          <w:lang w:val="bg-BG"/>
        </w:rPr>
        <w:t xml:space="preserve"> </w:t>
      </w:r>
    </w:p>
    <w:p w:rsidR="00351785" w:rsidRPr="000B48F1" w:rsidRDefault="000B48F1" w:rsidP="0035178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FF0000"/>
          <w:lang w:val="bg-BG"/>
        </w:rPr>
      </w:pPr>
      <w:r>
        <w:rPr>
          <w:rFonts w:asciiTheme="minorHAnsi" w:hAnsiTheme="minorHAnsi" w:cstheme="minorHAnsi"/>
          <w:color w:val="212121"/>
          <w:lang w:val="bg-BG"/>
        </w:rPr>
        <w:t>М</w:t>
      </w:r>
      <w:r w:rsidR="00675165" w:rsidRPr="000B48F1">
        <w:rPr>
          <w:rFonts w:asciiTheme="minorHAnsi" w:hAnsiTheme="minorHAnsi" w:cstheme="minorHAnsi"/>
          <w:color w:val="212121"/>
          <w:lang w:val="bg-BG"/>
        </w:rPr>
        <w:t>еждун</w:t>
      </w:r>
      <w:r w:rsidR="00644B8E" w:rsidRPr="000B48F1">
        <w:rPr>
          <w:rFonts w:asciiTheme="minorHAnsi" w:hAnsiTheme="minorHAnsi" w:cstheme="minorHAnsi"/>
          <w:color w:val="212121"/>
          <w:lang w:val="bg-BG"/>
        </w:rPr>
        <w:t>ародни хуманитарни организации</w:t>
      </w:r>
      <w:r w:rsidR="00624A7D">
        <w:rPr>
          <w:rFonts w:asciiTheme="minorHAnsi" w:hAnsiTheme="minorHAnsi" w:cstheme="minorHAnsi"/>
          <w:color w:val="212121"/>
          <w:lang w:val="bg-BG"/>
        </w:rPr>
        <w:t>.</w:t>
      </w:r>
    </w:p>
    <w:p w:rsidR="00D744CA" w:rsidRPr="00D744CA" w:rsidRDefault="00D744CA" w:rsidP="00CB533B">
      <w:pPr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D744CA">
        <w:rPr>
          <w:rFonts w:eastAsia="Times New Roman" w:cstheme="minorHAnsi"/>
          <w:iCs/>
          <w:color w:val="212121"/>
          <w:sz w:val="24"/>
          <w:szCs w:val="24"/>
          <w:lang w:val="bg-BG"/>
        </w:rPr>
        <w:t>Не могат да кандидатстват за участие в предоставянето на помощ за развитие физически и юридически лица, за които са налице обстоятелства по чл. 23, ал. 3-8</w:t>
      </w:r>
      <w:r w:rsidR="00327425">
        <w:rPr>
          <w:rStyle w:val="FootnoteReference"/>
          <w:rFonts w:eastAsia="Times New Roman" w:cstheme="minorHAnsi"/>
          <w:iCs/>
          <w:color w:val="212121"/>
          <w:sz w:val="24"/>
          <w:szCs w:val="24"/>
          <w:lang w:val="bg-BG"/>
        </w:rPr>
        <w:footnoteReference w:id="1"/>
      </w:r>
      <w:r w:rsidRPr="00D744CA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от Постановление № 234 на Министерския съвет от 01.08.2011 г. за политиката на Република България на участие в международното сътрудничество за развитие. </w:t>
      </w:r>
    </w:p>
    <w:p w:rsidR="00B93894" w:rsidRPr="00837C58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7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195027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 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</w:t>
      </w:r>
      <w:r w:rsidR="00E859F6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Допустими дейности и разходи п</w:t>
      </w:r>
      <w:r w:rsidR="008975A0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о проектите: </w:t>
      </w:r>
    </w:p>
    <w:p w:rsidR="00403775" w:rsidRPr="00837C58" w:rsidRDefault="002F11F3" w:rsidP="0040377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lastRenderedPageBreak/>
        <w:t>7</w:t>
      </w:r>
      <w:r w:rsidR="00403775"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.1.</w:t>
      </w:r>
      <w:r w:rsidR="00570412"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 xml:space="preserve"> </w:t>
      </w:r>
      <w:r w:rsidR="00403775" w:rsidRPr="00837C58">
        <w:rPr>
          <w:rFonts w:eastAsia="Times New Roman" w:cstheme="minorHAnsi"/>
          <w:bCs/>
          <w:color w:val="212121"/>
          <w:sz w:val="24"/>
          <w:szCs w:val="24"/>
          <w:lang w:val="bg-BG"/>
        </w:rPr>
        <w:t xml:space="preserve"> </w:t>
      </w:r>
      <w:r w:rsidR="00B93894"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Разходите за изпълнение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на проекта трябва да отговарят едновременно на следните условия:</w:t>
      </w:r>
      <w:r w:rsidR="00403775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</w:p>
    <w:p w:rsidR="00403775" w:rsidRPr="00837C58" w:rsidRDefault="00403775" w:rsidP="00BB1393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-  </w:t>
      </w:r>
      <w:r w:rsidR="00B93894" w:rsidRPr="00837C58">
        <w:rPr>
          <w:rFonts w:eastAsia="Times New Roman" w:cstheme="minorHAnsi"/>
          <w:color w:val="212121"/>
          <w:sz w:val="24"/>
          <w:szCs w:val="24"/>
          <w:lang w:val="bg-BG"/>
        </w:rPr>
        <w:t>да са законосъобразни</w:t>
      </w:r>
      <w:r w:rsidR="005C03E0" w:rsidRPr="001D4F9E">
        <w:rPr>
          <w:lang w:val="ru-RU"/>
        </w:rPr>
        <w:t xml:space="preserve"> </w:t>
      </w:r>
      <w:r w:rsidR="005C03E0">
        <w:rPr>
          <w:lang w:val="bg-BG"/>
        </w:rPr>
        <w:t xml:space="preserve">и да отговарят на </w:t>
      </w:r>
      <w:r w:rsidR="005C03E0" w:rsidRPr="005C03E0">
        <w:rPr>
          <w:rFonts w:eastAsia="Times New Roman" w:cstheme="minorHAnsi"/>
          <w:color w:val="212121"/>
          <w:sz w:val="24"/>
          <w:szCs w:val="24"/>
          <w:lang w:val="bg-BG"/>
        </w:rPr>
        <w:t>принципите на отговорност, икономичност, ефикасност, ефективност</w:t>
      </w:r>
      <w:r w:rsidR="005C03E0">
        <w:rPr>
          <w:rFonts w:eastAsia="Times New Roman" w:cstheme="minorHAnsi"/>
          <w:color w:val="212121"/>
          <w:sz w:val="24"/>
          <w:szCs w:val="24"/>
          <w:lang w:val="bg-BG"/>
        </w:rPr>
        <w:t xml:space="preserve"> и </w:t>
      </w:r>
      <w:r w:rsidR="005C03E0" w:rsidRPr="005C03E0">
        <w:rPr>
          <w:rFonts w:eastAsia="Times New Roman" w:cstheme="minorHAnsi"/>
          <w:color w:val="212121"/>
          <w:sz w:val="24"/>
          <w:szCs w:val="24"/>
          <w:lang w:val="bg-BG"/>
        </w:rPr>
        <w:t>прозрачност</w:t>
      </w:r>
      <w:r w:rsidR="00B93894" w:rsidRPr="00837C58">
        <w:rPr>
          <w:rFonts w:eastAsia="Times New Roman" w:cstheme="minorHAnsi"/>
          <w:color w:val="212121"/>
          <w:sz w:val="24"/>
          <w:szCs w:val="24"/>
          <w:lang w:val="bg-BG"/>
        </w:rPr>
        <w:t>;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</w:p>
    <w:p w:rsidR="00403775" w:rsidRPr="00837C58" w:rsidRDefault="00403775" w:rsidP="00BB1393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- </w:t>
      </w:r>
      <w:r w:rsidR="00B93894" w:rsidRPr="00837C58">
        <w:rPr>
          <w:rFonts w:eastAsia="Times New Roman" w:cstheme="minorHAnsi"/>
          <w:color w:val="212121"/>
          <w:sz w:val="24"/>
          <w:szCs w:val="24"/>
          <w:lang w:val="bg-BG"/>
        </w:rPr>
        <w:t>да са извършени срещу необходимите разходооправдателни документи -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B93894" w:rsidRPr="00837C58">
        <w:rPr>
          <w:rFonts w:eastAsia="Times New Roman" w:cstheme="minorHAnsi"/>
          <w:color w:val="212121"/>
          <w:sz w:val="24"/>
          <w:szCs w:val="24"/>
          <w:lang w:val="bg-BG"/>
        </w:rPr>
        <w:t>фактури или други документи с еквива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лентна доказателствена стойност;</w:t>
      </w:r>
    </w:p>
    <w:p w:rsidR="00B93894" w:rsidRPr="00837C58" w:rsidRDefault="00403775" w:rsidP="00BB1393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-</w:t>
      </w:r>
      <w:r w:rsidR="00B93894" w:rsidRPr="00837C58">
        <w:rPr>
          <w:rFonts w:eastAsia="Times New Roman" w:cstheme="minorHAnsi"/>
          <w:color w:val="212121"/>
          <w:sz w:val="24"/>
          <w:szCs w:val="24"/>
          <w:lang w:val="bg-BG"/>
        </w:rPr>
        <w:t> да са в рамките на стойността на проекта</w:t>
      </w:r>
      <w:r w:rsidR="00BB1393" w:rsidRPr="00837C58">
        <w:rPr>
          <w:rFonts w:eastAsia="Times New Roman" w:cstheme="minorHAnsi"/>
          <w:color w:val="212121"/>
          <w:sz w:val="24"/>
          <w:szCs w:val="24"/>
          <w:lang w:val="bg-BG"/>
        </w:rPr>
        <w:t>;</w:t>
      </w:r>
    </w:p>
    <w:p w:rsidR="00BD2320" w:rsidRPr="00837C58" w:rsidRDefault="00BB1393" w:rsidP="00A200EF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- да не са финансирани със средства по друг проект, програма или каквато и да е друга финансова схема, произлизаща от националния бюджет, бюджета на ЕС или на друг донор.</w:t>
      </w:r>
    </w:p>
    <w:p w:rsidR="00D26713" w:rsidRPr="00837C58" w:rsidRDefault="002F11F3" w:rsidP="00B93894">
      <w:pPr>
        <w:shd w:val="clear" w:color="auto" w:fill="FFFFFF"/>
        <w:spacing w:after="15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7</w:t>
      </w:r>
      <w:r w:rsidR="00B93894"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.2</w:t>
      </w:r>
      <w:r w:rsidR="000A07B5"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.</w:t>
      </w:r>
      <w:r w:rsidR="00B93894" w:rsidRPr="00837C58">
        <w:rPr>
          <w:rFonts w:eastAsia="Times New Roman" w:cstheme="minorHAnsi"/>
          <w:color w:val="212121"/>
          <w:sz w:val="24"/>
          <w:szCs w:val="24"/>
          <w:lang w:val="bg-BG"/>
        </w:rPr>
        <w:t> 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</w:t>
      </w:r>
      <w:r w:rsidR="00D26713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Задължителни дейности, които трябва да бъдат предвидени в проект</w:t>
      </w:r>
      <w:r w:rsidR="00222C05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а</w:t>
      </w:r>
      <w:r w:rsidR="00D26713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:rsidR="00D26713" w:rsidRPr="00837C58" w:rsidRDefault="00D26713" w:rsidP="00BB1393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- изготвяне на одитен доклад</w:t>
      </w:r>
      <w:r w:rsidR="001A3B32">
        <w:rPr>
          <w:rFonts w:eastAsia="Times New Roman" w:cstheme="minorHAnsi"/>
          <w:color w:val="212121"/>
          <w:sz w:val="24"/>
          <w:szCs w:val="24"/>
          <w:lang w:val="bg-BG"/>
        </w:rPr>
        <w:t xml:space="preserve"> от независим финансов одитор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;</w:t>
      </w:r>
    </w:p>
    <w:p w:rsidR="00BD2320" w:rsidRDefault="00D26713" w:rsidP="00A200EF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- </w:t>
      </w:r>
      <w:r w:rsidR="001B1E0A">
        <w:rPr>
          <w:rFonts w:eastAsia="Times New Roman" w:cstheme="minorHAnsi"/>
          <w:color w:val="212121"/>
          <w:sz w:val="24"/>
          <w:szCs w:val="24"/>
          <w:lang w:val="bg-BG"/>
        </w:rPr>
        <w:t xml:space="preserve">дейности за </w:t>
      </w:r>
      <w:r w:rsidR="00222C05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осигуряване на </w:t>
      </w:r>
      <w:r w:rsidR="005C03E0">
        <w:rPr>
          <w:rFonts w:eastAsia="Times New Roman" w:cstheme="minorHAnsi"/>
          <w:color w:val="212121"/>
          <w:sz w:val="24"/>
          <w:szCs w:val="24"/>
          <w:lang w:val="bg-BG"/>
        </w:rPr>
        <w:t xml:space="preserve">публичност и </w:t>
      </w:r>
      <w:r w:rsidR="00222C05" w:rsidRPr="00837C58">
        <w:rPr>
          <w:rFonts w:eastAsia="Times New Roman" w:cstheme="minorHAnsi"/>
          <w:color w:val="212121"/>
          <w:sz w:val="24"/>
          <w:szCs w:val="24"/>
          <w:lang w:val="bg-BG"/>
        </w:rPr>
        <w:t>видимост на предоставената финан</w:t>
      </w:r>
      <w:r w:rsidR="00EE0328">
        <w:rPr>
          <w:rFonts w:eastAsia="Times New Roman" w:cstheme="minorHAnsi"/>
          <w:color w:val="212121"/>
          <w:sz w:val="24"/>
          <w:szCs w:val="24"/>
          <w:lang w:val="bg-BG"/>
        </w:rPr>
        <w:t>сова помощ, съгласно</w:t>
      </w:r>
      <w:r w:rsidR="009A1F77">
        <w:rPr>
          <w:rFonts w:eastAsia="Times New Roman" w:cstheme="minorHAnsi"/>
          <w:color w:val="212121"/>
          <w:sz w:val="24"/>
          <w:szCs w:val="24"/>
          <w:lang w:val="bg-BG"/>
        </w:rPr>
        <w:t xml:space="preserve"> Насоките за публичност и видимост на българската помощ за развитие</w:t>
      </w:r>
      <w:r w:rsidR="001B1E0A">
        <w:rPr>
          <w:rFonts w:eastAsia="Times New Roman" w:cstheme="minorHAnsi"/>
          <w:color w:val="212121"/>
          <w:sz w:val="24"/>
          <w:szCs w:val="24"/>
          <w:lang w:val="bg-BG"/>
        </w:rPr>
        <w:t>, на стойност</w:t>
      </w:r>
      <w:r w:rsidR="001B1E0A" w:rsidRPr="001D4F9E">
        <w:rPr>
          <w:lang w:val="ru-RU"/>
        </w:rPr>
        <w:t xml:space="preserve"> </w:t>
      </w:r>
      <w:r w:rsidR="001B1E0A" w:rsidRPr="001B1E0A">
        <w:rPr>
          <w:rFonts w:eastAsia="Times New Roman" w:cstheme="minorHAnsi"/>
          <w:color w:val="212121"/>
          <w:sz w:val="24"/>
          <w:szCs w:val="24"/>
          <w:lang w:val="bg-BG"/>
        </w:rPr>
        <w:t>от 3 до 5 % от общата стойност</w:t>
      </w:r>
      <w:r w:rsidR="001B1E0A">
        <w:rPr>
          <w:rFonts w:eastAsia="Times New Roman" w:cstheme="minorHAnsi"/>
          <w:color w:val="212121"/>
          <w:sz w:val="24"/>
          <w:szCs w:val="24"/>
          <w:lang w:val="bg-BG"/>
        </w:rPr>
        <w:t xml:space="preserve"> на проекта</w:t>
      </w:r>
      <w:r w:rsidR="001B1E0A" w:rsidRPr="001B1E0A">
        <w:rPr>
          <w:rFonts w:eastAsia="Times New Roman" w:cstheme="minorHAnsi"/>
          <w:color w:val="212121"/>
          <w:sz w:val="24"/>
          <w:szCs w:val="24"/>
          <w:lang w:val="bg-BG"/>
        </w:rPr>
        <w:t>, но не повече от 5 хиляди лева</w:t>
      </w:r>
      <w:r w:rsidR="00BD2320" w:rsidRPr="00837C58">
        <w:rPr>
          <w:rFonts w:eastAsia="Times New Roman" w:cstheme="minorHAnsi"/>
          <w:color w:val="212121"/>
          <w:sz w:val="24"/>
          <w:szCs w:val="24"/>
          <w:lang w:val="bg-BG"/>
        </w:rPr>
        <w:t>.</w:t>
      </w:r>
    </w:p>
    <w:p w:rsidR="00B93894" w:rsidRPr="00837C58" w:rsidRDefault="002F11F3" w:rsidP="00B93894">
      <w:pPr>
        <w:shd w:val="clear" w:color="auto" w:fill="FFFFFF"/>
        <w:spacing w:after="15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7</w:t>
      </w:r>
      <w:r w:rsidR="00D26713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.3.</w:t>
      </w:r>
      <w:r w:rsidR="00D26713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587EC1"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Примерни дейности, които могат да бъдат финансирани:</w:t>
      </w:r>
    </w:p>
    <w:p w:rsidR="007369E2" w:rsidRPr="007369E2" w:rsidRDefault="007369E2" w:rsidP="00F0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7369E2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1. Дейности, допринасящи за укрепването на </w:t>
      </w:r>
      <w:r w:rsidR="002E6AF9">
        <w:rPr>
          <w:rFonts w:eastAsia="Times New Roman" w:cstheme="minorHAnsi"/>
          <w:i/>
          <w:color w:val="212121"/>
          <w:sz w:val="24"/>
          <w:szCs w:val="24"/>
          <w:lang w:val="bg-BG"/>
        </w:rPr>
        <w:t>публичните институции в БиХ</w:t>
      </w:r>
      <w:r w:rsidR="0091519A">
        <w:rPr>
          <w:rFonts w:eastAsia="Times New Roman" w:cstheme="minorHAnsi"/>
          <w:i/>
          <w:color w:val="212121"/>
          <w:sz w:val="24"/>
          <w:szCs w:val="24"/>
          <w:lang w:val="bg-BG"/>
        </w:rPr>
        <w:t>:</w:t>
      </w:r>
    </w:p>
    <w:p w:rsidR="007369E2" w:rsidRPr="007369E2" w:rsidRDefault="007369E2" w:rsidP="00F0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7369E2"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 w:rsidR="00E6545E" w:rsidRPr="00E6545E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Разработване на нови/осъвременяване на съществуващи обучителни модули</w:t>
      </w:r>
      <w:r w:rsidRPr="007369E2">
        <w:rPr>
          <w:rFonts w:eastAsia="Times New Roman" w:cstheme="minorHAnsi"/>
          <w:i/>
          <w:color w:val="212121"/>
          <w:sz w:val="24"/>
          <w:szCs w:val="24"/>
          <w:lang w:val="bg-BG"/>
        </w:rPr>
        <w:t>;</w:t>
      </w:r>
    </w:p>
    <w:p w:rsidR="007369E2" w:rsidRPr="007369E2" w:rsidRDefault="007369E2" w:rsidP="00F0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7369E2"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 w:rsidR="00E6545E" w:rsidRPr="00E6545E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Организиране и провеждане на обучения за служителите от адми</w:t>
      </w:r>
      <w:r w:rsidR="002E6AF9">
        <w:rPr>
          <w:rFonts w:eastAsia="Times New Roman" w:cstheme="minorHAnsi"/>
          <w:i/>
          <w:color w:val="212121"/>
          <w:sz w:val="24"/>
          <w:szCs w:val="24"/>
          <w:lang w:val="bg-BG"/>
        </w:rPr>
        <w:t>нистрацията</w:t>
      </w:r>
      <w:r w:rsidRPr="007369E2">
        <w:rPr>
          <w:rFonts w:eastAsia="Times New Roman" w:cstheme="minorHAnsi"/>
          <w:i/>
          <w:color w:val="212121"/>
          <w:sz w:val="24"/>
          <w:szCs w:val="24"/>
          <w:lang w:val="bg-BG"/>
        </w:rPr>
        <w:t>;</w:t>
      </w:r>
    </w:p>
    <w:p w:rsidR="007369E2" w:rsidRPr="00E6545E" w:rsidRDefault="007369E2" w:rsidP="00F0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7369E2"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 w:rsidR="00E6545E" w:rsidRPr="00E6545E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Провеждане на обучения по конкретни теми в български институции за обмен на добри практики и повишаване на квалификацията на служителите от адми</w:t>
      </w:r>
      <w:r w:rsidR="002E6AF9">
        <w:rPr>
          <w:rFonts w:eastAsia="Times New Roman" w:cstheme="minorHAnsi"/>
          <w:i/>
          <w:color w:val="212121"/>
          <w:sz w:val="24"/>
          <w:szCs w:val="24"/>
          <w:lang w:val="bg-BG"/>
        </w:rPr>
        <w:t>нистрацията</w:t>
      </w:r>
      <w:r w:rsidR="00E6545E" w:rsidRPr="00E6545E">
        <w:rPr>
          <w:rFonts w:eastAsia="Times New Roman" w:cstheme="minorHAnsi"/>
          <w:i/>
          <w:color w:val="212121"/>
          <w:sz w:val="24"/>
          <w:szCs w:val="24"/>
          <w:lang w:val="bg-BG"/>
        </w:rPr>
        <w:t>;</w:t>
      </w:r>
    </w:p>
    <w:p w:rsidR="007369E2" w:rsidRPr="007369E2" w:rsidRDefault="007369E2" w:rsidP="00F0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7369E2"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 w:rsidR="00E6545E" w:rsidRPr="00E6545E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Организиране и провеждане на семинари, форуми, конференции (при спазване на мерките свързани с пандемията от COVID -19)</w:t>
      </w:r>
      <w:r w:rsidRPr="007369E2">
        <w:rPr>
          <w:rFonts w:eastAsia="Times New Roman" w:cstheme="minorHAnsi"/>
          <w:i/>
          <w:color w:val="212121"/>
          <w:sz w:val="24"/>
          <w:szCs w:val="24"/>
          <w:lang w:val="bg-BG"/>
        </w:rPr>
        <w:t>;</w:t>
      </w:r>
    </w:p>
    <w:p w:rsidR="007369E2" w:rsidRDefault="006F0963" w:rsidP="00F0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 w:rsidR="00E6545E" w:rsidRPr="00E6545E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Разработване на изследвания и стратегии</w:t>
      </w:r>
      <w:r w:rsidR="007369E2" w:rsidRPr="007369E2">
        <w:rPr>
          <w:rFonts w:eastAsia="Times New Roman" w:cstheme="minorHAnsi"/>
          <w:i/>
          <w:color w:val="212121"/>
          <w:sz w:val="24"/>
          <w:szCs w:val="24"/>
          <w:lang w:val="bg-BG"/>
        </w:rPr>
        <w:t>;</w:t>
      </w:r>
    </w:p>
    <w:p w:rsidR="00E6545E" w:rsidRPr="00E6545E" w:rsidRDefault="00E6545E" w:rsidP="00F0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E6545E">
        <w:rPr>
          <w:rFonts w:eastAsia="Times New Roman" w:cstheme="minorHAnsi"/>
          <w:i/>
          <w:color w:val="212121"/>
          <w:sz w:val="24"/>
          <w:szCs w:val="24"/>
          <w:lang w:val="bg-BG"/>
        </w:rPr>
        <w:t>- Дейности за повишаване на информираността за правата на гражданите;</w:t>
      </w:r>
    </w:p>
    <w:p w:rsidR="00E6545E" w:rsidRPr="00E6545E" w:rsidRDefault="00E6545E" w:rsidP="00F0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E6545E">
        <w:rPr>
          <w:rFonts w:eastAsia="Times New Roman" w:cstheme="minorHAnsi"/>
          <w:i/>
          <w:color w:val="212121"/>
          <w:sz w:val="24"/>
          <w:szCs w:val="24"/>
          <w:lang w:val="bg-BG"/>
        </w:rPr>
        <w:t>- Дейности за насърчаване на мултикултурния диалог и за ограничаване на расизма, ксенофобията, словото на омраза, дискриминацията и нетърпимостта в обществото;</w:t>
      </w:r>
    </w:p>
    <w:p w:rsidR="007369E2" w:rsidRPr="007369E2" w:rsidRDefault="00E6545E" w:rsidP="00F0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E6545E">
        <w:rPr>
          <w:rFonts w:eastAsia="Times New Roman" w:cstheme="minorHAnsi"/>
          <w:i/>
          <w:color w:val="212121"/>
          <w:sz w:val="24"/>
          <w:szCs w:val="24"/>
          <w:lang w:val="bg-BG"/>
        </w:rPr>
        <w:t>- Дейности за подобряване на диалога между неправителствените организации и местните, регионалните и националните власти.</w:t>
      </w:r>
    </w:p>
    <w:p w:rsidR="00E6545E" w:rsidRPr="00E6545E" w:rsidRDefault="00E6545E" w:rsidP="00F0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s-Latn-BA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2</w:t>
      </w:r>
      <w:r w:rsidR="00624A7D" w:rsidRPr="00E6545E">
        <w:rPr>
          <w:rFonts w:eastAsia="Times New Roman" w:cstheme="minorHAnsi"/>
          <w:i/>
          <w:color w:val="212121"/>
          <w:sz w:val="24"/>
          <w:szCs w:val="24"/>
          <w:lang w:val="bs-Latn-BA"/>
        </w:rPr>
        <w:t xml:space="preserve">. </w:t>
      </w:r>
      <w:r w:rsidRPr="00E6545E">
        <w:rPr>
          <w:rFonts w:eastAsia="Times New Roman" w:cstheme="minorHAnsi"/>
          <w:i/>
          <w:color w:val="212121"/>
          <w:sz w:val="24"/>
          <w:szCs w:val="24"/>
          <w:lang w:val="bs-Latn-BA"/>
        </w:rPr>
        <w:t>Дейности, свързани с подобряване качеството на инфраструктурата.</w:t>
      </w:r>
    </w:p>
    <w:p w:rsidR="00E6545E" w:rsidRPr="00E6545E" w:rsidRDefault="00E6545E" w:rsidP="00F0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s-Latn-BA"/>
        </w:rPr>
      </w:pPr>
      <w:r w:rsidRPr="00E6545E">
        <w:rPr>
          <w:rFonts w:eastAsia="Times New Roman" w:cstheme="minorHAnsi"/>
          <w:i/>
          <w:color w:val="212121"/>
          <w:sz w:val="24"/>
          <w:szCs w:val="24"/>
          <w:lang w:val="bs-Latn-BA"/>
        </w:rPr>
        <w:t>- Доставка на оборудване и материали, предназначени за  обекти  държавна или общинска собственост – училища, болници, детски градини, домове за стари хора и т.н</w:t>
      </w:r>
    </w:p>
    <w:p w:rsidR="00E6545E" w:rsidRPr="00E6545E" w:rsidRDefault="00E6545E" w:rsidP="00F0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s-Latn-BA"/>
        </w:rPr>
      </w:pPr>
      <w:r w:rsidRPr="00E6545E">
        <w:rPr>
          <w:rFonts w:eastAsia="Times New Roman" w:cstheme="minorHAnsi"/>
          <w:i/>
          <w:color w:val="212121"/>
          <w:sz w:val="24"/>
          <w:szCs w:val="24"/>
          <w:lang w:val="bs-Latn-BA"/>
        </w:rPr>
        <w:t>- Строителни работи за подобряване на обекти  държавна или общинска собственост – училища, болници, детски градини, домове за стари хора и т.н.</w:t>
      </w:r>
    </w:p>
    <w:p w:rsidR="00B93894" w:rsidRPr="001D4F9E" w:rsidRDefault="00B93894" w:rsidP="00B93894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 </w:t>
      </w:r>
    </w:p>
    <w:p w:rsidR="00E81F02" w:rsidRPr="00837C58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8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. </w:t>
      </w:r>
      <w:r w:rsidR="00E81F02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Н</w:t>
      </w:r>
      <w:r w:rsidR="00E81F02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еобходими документи за кандидатстване:</w:t>
      </w:r>
    </w:p>
    <w:p w:rsidR="00E81F02" w:rsidRPr="001D4F9E" w:rsidRDefault="00E81F02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:rsidR="00E81F02" w:rsidRPr="00837C58" w:rsidRDefault="00E81F02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lastRenderedPageBreak/>
        <w:t>Ф</w:t>
      </w:r>
      <w:r w:rsidR="001A1179">
        <w:rPr>
          <w:rFonts w:eastAsia="Times New Roman" w:cstheme="minorHAnsi"/>
          <w:color w:val="212121"/>
          <w:sz w:val="24"/>
          <w:szCs w:val="24"/>
          <w:lang w:val="bg-BG"/>
        </w:rPr>
        <w:t>ормуляр за кандидатстване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е наличен на следната интернет страница на български и английски език: </w:t>
      </w:r>
      <w:hyperlink r:id="rId9" w:history="1">
        <w:r w:rsidR="00A23427" w:rsidRPr="00CE7DE6">
          <w:rPr>
            <w:rStyle w:val="Hyperlink"/>
            <w:rFonts w:cstheme="minorHAnsi"/>
            <w:sz w:val="24"/>
            <w:szCs w:val="24"/>
            <w:lang w:val="en-GB"/>
          </w:rPr>
          <w:t>https</w:t>
        </w:r>
        <w:r w:rsidR="00A23427" w:rsidRPr="00CE7DE6">
          <w:rPr>
            <w:rStyle w:val="Hyperlink"/>
            <w:rFonts w:cstheme="minorHAnsi"/>
            <w:sz w:val="24"/>
            <w:szCs w:val="24"/>
            <w:lang w:val="ru-RU"/>
          </w:rPr>
          <w:t>://</w:t>
        </w:r>
        <w:r w:rsidR="00A23427" w:rsidRPr="00CE7DE6">
          <w:rPr>
            <w:rStyle w:val="Hyperlink"/>
            <w:rFonts w:cstheme="minorHAnsi"/>
            <w:sz w:val="24"/>
            <w:szCs w:val="24"/>
            <w:lang w:val="en-GB"/>
          </w:rPr>
          <w:t>www</w:t>
        </w:r>
        <w:r w:rsidR="00A23427" w:rsidRPr="00CE7DE6">
          <w:rPr>
            <w:rStyle w:val="Hyperlink"/>
            <w:rFonts w:cstheme="minorHAnsi"/>
            <w:sz w:val="24"/>
            <w:szCs w:val="24"/>
            <w:lang w:val="ru-RU"/>
          </w:rPr>
          <w:t>.</w:t>
        </w:r>
        <w:proofErr w:type="spellStart"/>
        <w:r w:rsidR="00A23427" w:rsidRPr="00CE7DE6">
          <w:rPr>
            <w:rStyle w:val="Hyperlink"/>
            <w:rFonts w:cstheme="minorHAnsi"/>
            <w:sz w:val="24"/>
            <w:szCs w:val="24"/>
            <w:lang w:val="en-GB"/>
          </w:rPr>
          <w:t>mfa</w:t>
        </w:r>
        <w:proofErr w:type="spellEnd"/>
        <w:r w:rsidR="00A23427" w:rsidRPr="00CE7DE6">
          <w:rPr>
            <w:rStyle w:val="Hyperlink"/>
            <w:rFonts w:cstheme="minorHAnsi"/>
            <w:sz w:val="24"/>
            <w:szCs w:val="24"/>
            <w:lang w:val="ru-RU"/>
          </w:rPr>
          <w:t>.</w:t>
        </w:r>
        <w:proofErr w:type="spellStart"/>
        <w:r w:rsidR="00A23427" w:rsidRPr="00CE7DE6">
          <w:rPr>
            <w:rStyle w:val="Hyperlink"/>
            <w:rFonts w:cstheme="minorHAnsi"/>
            <w:sz w:val="24"/>
            <w:szCs w:val="24"/>
            <w:lang w:val="en-GB"/>
          </w:rPr>
          <w:t>bg</w:t>
        </w:r>
        <w:proofErr w:type="spellEnd"/>
        <w:r w:rsidR="00A23427" w:rsidRPr="00CE7DE6">
          <w:rPr>
            <w:rStyle w:val="Hyperlink"/>
            <w:rFonts w:cstheme="minorHAnsi"/>
            <w:sz w:val="24"/>
            <w:szCs w:val="24"/>
            <w:lang w:val="ru-RU"/>
          </w:rPr>
          <w:t>/</w:t>
        </w:r>
        <w:proofErr w:type="spellStart"/>
        <w:r w:rsidR="00A23427" w:rsidRPr="00CE7DE6">
          <w:rPr>
            <w:rStyle w:val="Hyperlink"/>
            <w:rFonts w:cstheme="minorHAnsi"/>
            <w:sz w:val="24"/>
            <w:szCs w:val="24"/>
            <w:lang w:val="en-GB"/>
          </w:rPr>
          <w:t>bg</w:t>
        </w:r>
        <w:proofErr w:type="spellEnd"/>
        <w:r w:rsidR="00A23427" w:rsidRPr="00CE7DE6">
          <w:rPr>
            <w:rStyle w:val="Hyperlink"/>
            <w:rFonts w:cstheme="minorHAnsi"/>
            <w:sz w:val="24"/>
            <w:szCs w:val="24"/>
            <w:lang w:val="ru-RU"/>
          </w:rPr>
          <w:t>/</w:t>
        </w:r>
        <w:r w:rsidR="00A23427" w:rsidRPr="00CE7DE6">
          <w:rPr>
            <w:rStyle w:val="Hyperlink"/>
            <w:rFonts w:cstheme="minorHAnsi"/>
            <w:sz w:val="24"/>
            <w:szCs w:val="24"/>
            <w:lang w:val="bg-BG"/>
          </w:rPr>
          <w:t>3865</w:t>
        </w:r>
      </w:hyperlink>
    </w:p>
    <w:p w:rsidR="007C034A" w:rsidRDefault="007C034A" w:rsidP="007C034A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12121"/>
          <w:sz w:val="24"/>
          <w:szCs w:val="24"/>
          <w:highlight w:val="yellow"/>
          <w:lang w:val="bg-BG"/>
        </w:rPr>
      </w:pPr>
    </w:p>
    <w:p w:rsidR="00E81F02" w:rsidRDefault="00E81F02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Всички графи на формуляра следва да бъдат надлежно попълнени на български и/или английски език. В случай на установяване на пропуски, които възпрепятстват оценката на проектното предложение, Посолството на Република България в </w:t>
      </w:r>
      <w:r w:rsidR="00A760CD" w:rsidRPr="00A760CD">
        <w:rPr>
          <w:rFonts w:eastAsia="Times New Roman" w:cstheme="minorHAnsi"/>
          <w:color w:val="212121"/>
          <w:sz w:val="24"/>
          <w:szCs w:val="24"/>
          <w:lang w:val="bg-BG"/>
        </w:rPr>
        <w:t xml:space="preserve">Босна и Херцеговина </w:t>
      </w:r>
      <w:r w:rsidR="001A1179">
        <w:rPr>
          <w:rFonts w:eastAsia="Times New Roman" w:cstheme="minorHAnsi"/>
          <w:color w:val="212121"/>
          <w:sz w:val="24"/>
          <w:szCs w:val="24"/>
          <w:lang w:val="bg-BG"/>
        </w:rPr>
        <w:t>може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да изисква в кратки срокове допълнителна информация. Неполучаването на такава информация в </w:t>
      </w:r>
      <w:r w:rsidR="001A1179">
        <w:rPr>
          <w:rFonts w:eastAsia="Times New Roman" w:cstheme="minorHAnsi"/>
          <w:color w:val="212121"/>
          <w:sz w:val="24"/>
          <w:szCs w:val="24"/>
          <w:lang w:val="bg-BG"/>
        </w:rPr>
        <w:t xml:space="preserve">определения 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срок се счита за основание за отхвърляне на предложението.</w:t>
      </w:r>
    </w:p>
    <w:p w:rsidR="005D7B25" w:rsidRDefault="005D7B25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B93894" w:rsidRPr="00837C58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9</w:t>
      </w:r>
      <w:r w:rsidR="00D4753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 Начин и срокове за приемане на проектите</w:t>
      </w:r>
      <w:r w:rsidR="0070593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D07BD2" w:rsidRPr="001D4F9E" w:rsidRDefault="00D07BD2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:rsidR="004F1CE2" w:rsidRPr="004F1CE2" w:rsidRDefault="004F1CE2" w:rsidP="004F1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b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Подаването </w:t>
      </w:r>
      <w:r w:rsidRPr="004F1CE2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на проектни предложения по процедурата се осъществява изцяло по електронен път. </w:t>
      </w:r>
      <w:r w:rsidR="001720EF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Проектните предложения трябва да бъдат в </w:t>
      </w:r>
      <w:r w:rsidR="001720EF">
        <w:rPr>
          <w:rFonts w:eastAsia="Times New Roman" w:cstheme="minorHAnsi"/>
          <w:i/>
          <w:color w:val="212121"/>
          <w:sz w:val="24"/>
          <w:szCs w:val="24"/>
          <w:lang w:val="bs-Latn-BA"/>
        </w:rPr>
        <w:t xml:space="preserve">word </w:t>
      </w:r>
      <w:r w:rsidR="001720EF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и </w:t>
      </w:r>
      <w:r w:rsidR="001720EF">
        <w:rPr>
          <w:rFonts w:eastAsia="Times New Roman" w:cstheme="minorHAnsi"/>
          <w:i/>
          <w:color w:val="212121"/>
          <w:sz w:val="24"/>
          <w:szCs w:val="24"/>
          <w:lang w:val="bs-Latn-BA"/>
        </w:rPr>
        <w:t xml:space="preserve">pdf </w:t>
      </w:r>
      <w:r w:rsidR="001720EF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формат. </w:t>
      </w:r>
      <w:r w:rsidRPr="004F1CE2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Кандидатите попълват 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апликационния формуляр</w:t>
      </w:r>
      <w:r w:rsidRPr="004F1CE2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задължително в два формата: 1/ в word формат; 2/ подписан и подпечатан формуляр в pdf фор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мат. Формулярът</w:t>
      </w:r>
      <w:r w:rsidR="00F369A3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в word и pdf се изпраща</w:t>
      </w:r>
      <w:r w:rsidRPr="004F1CE2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под наименование </w:t>
      </w:r>
      <w:r w:rsidRPr="004F1CE2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>(subject): Bulgarian ODA</w:t>
      </w:r>
      <w:r w:rsidRPr="004F1CE2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на електронната поща на посолството на Р България в Босна и Херцеговина, както следва: e-mail: Embassy.Sarajevo@mfa.bg 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r w:rsidRPr="004F1CE2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 xml:space="preserve">в срок до </w:t>
      </w:r>
      <w:r w:rsidR="0053564F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>30</w:t>
      </w:r>
      <w:r w:rsidRPr="004F1CE2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>.0</w:t>
      </w:r>
      <w:r w:rsidR="0053564F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>6</w:t>
      </w:r>
      <w:r w:rsidRPr="004F1CE2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>.202</w:t>
      </w:r>
      <w:r w:rsidR="001720EF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>1</w:t>
      </w:r>
      <w:r w:rsidRPr="004F1CE2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 xml:space="preserve"> г.</w:t>
      </w:r>
    </w:p>
    <w:p w:rsidR="00896D8E" w:rsidRPr="001D4F9E" w:rsidRDefault="00896D8E" w:rsidP="00B93894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</w:p>
    <w:p w:rsidR="00705933" w:rsidRPr="00837C58" w:rsidRDefault="002F11F3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10</w:t>
      </w:r>
      <w:r w:rsidR="00705933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. Допълнителна информация</w:t>
      </w:r>
      <w:r w:rsidR="00D07BD2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:rsidR="001445D1" w:rsidRPr="00837C58" w:rsidRDefault="001445D1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494D41" w:rsidRDefault="003667E0" w:rsidP="001A117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3667E0">
        <w:rPr>
          <w:rFonts w:eastAsia="Times New Roman" w:cstheme="minorHAnsi"/>
          <w:color w:val="212121"/>
          <w:sz w:val="24"/>
          <w:szCs w:val="24"/>
          <w:lang w:val="bg-BG"/>
        </w:rPr>
        <w:t xml:space="preserve">Кандидатите се уведомяват за резултатите от </w:t>
      </w:r>
      <w:r w:rsidR="005E6AC8" w:rsidRP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процедурата по оценяване, подбор и одобрение на проектните предложения в срок до 14 </w:t>
      </w:r>
      <w:r w:rsid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работни </w:t>
      </w:r>
      <w:r w:rsidR="005E6AC8" w:rsidRP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дни </w:t>
      </w:r>
      <w:r w:rsid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от </w:t>
      </w:r>
      <w:r w:rsidR="005E6AC8" w:rsidRPr="005E6AC8">
        <w:rPr>
          <w:rFonts w:eastAsia="Times New Roman" w:cstheme="minorHAnsi"/>
          <w:color w:val="212121"/>
          <w:sz w:val="24"/>
          <w:szCs w:val="24"/>
          <w:lang w:val="bg-BG"/>
        </w:rPr>
        <w:t>приключване на отделните етапи на процедурата</w:t>
      </w:r>
      <w:r w:rsidRPr="003667E0">
        <w:rPr>
          <w:rFonts w:eastAsia="Times New Roman" w:cstheme="minorHAnsi"/>
          <w:color w:val="212121"/>
          <w:sz w:val="24"/>
          <w:szCs w:val="24"/>
          <w:lang w:val="bg-BG"/>
        </w:rPr>
        <w:t>.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7369E2">
        <w:rPr>
          <w:rFonts w:eastAsia="Times New Roman" w:cstheme="minorHAnsi"/>
          <w:color w:val="212121"/>
          <w:sz w:val="24"/>
          <w:szCs w:val="24"/>
          <w:lang w:val="bg-BG"/>
        </w:rPr>
        <w:t>Посолството на Република България в Босна и Херцеговина</w:t>
      </w:r>
      <w:r w:rsidR="00076984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1445D1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няма задължение да информира кандидатите за основанията за одобрение или отхвърляне на </w:t>
      </w:r>
      <w:r w:rsidR="00E617EB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постъпилите </w:t>
      </w:r>
      <w:r w:rsidR="001445D1" w:rsidRPr="00837C58">
        <w:rPr>
          <w:rFonts w:eastAsia="Times New Roman" w:cstheme="minorHAnsi"/>
          <w:color w:val="212121"/>
          <w:sz w:val="24"/>
          <w:szCs w:val="24"/>
          <w:lang w:val="bg-BG"/>
        </w:rPr>
        <w:t>проектн</w:t>
      </w:r>
      <w:r w:rsidR="00E617EB" w:rsidRPr="00837C58">
        <w:rPr>
          <w:rFonts w:eastAsia="Times New Roman" w:cstheme="minorHAnsi"/>
          <w:color w:val="212121"/>
          <w:sz w:val="24"/>
          <w:szCs w:val="24"/>
          <w:lang w:val="bg-BG"/>
        </w:rPr>
        <w:t>и</w:t>
      </w:r>
      <w:r w:rsidR="001445D1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предложени</w:t>
      </w:r>
      <w:r w:rsidR="00E617EB" w:rsidRPr="00837C58">
        <w:rPr>
          <w:rFonts w:eastAsia="Times New Roman" w:cstheme="minorHAnsi"/>
          <w:color w:val="212121"/>
          <w:sz w:val="24"/>
          <w:szCs w:val="24"/>
          <w:lang w:val="bg-BG"/>
        </w:rPr>
        <w:t>я</w:t>
      </w:r>
      <w:r w:rsidR="001445D1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. </w:t>
      </w:r>
    </w:p>
    <w:p w:rsidR="00BC6297" w:rsidRDefault="00BC6297">
      <w:pPr>
        <w:rPr>
          <w:rFonts w:eastAsia="Times New Roman" w:cstheme="minorHAnsi"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color w:val="212121"/>
          <w:sz w:val="24"/>
          <w:szCs w:val="24"/>
          <w:lang w:val="bg-BG"/>
        </w:rPr>
        <w:br w:type="page"/>
      </w:r>
    </w:p>
    <w:p w:rsidR="00BC6297" w:rsidRPr="00BC6297" w:rsidRDefault="00BC6297" w:rsidP="00F75440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b/>
          <w:sz w:val="24"/>
          <w:szCs w:val="24"/>
          <w:lang w:val="bg-BG"/>
        </w:rPr>
      </w:pPr>
      <w:r w:rsidRPr="00BC6297">
        <w:rPr>
          <w:b/>
          <w:sz w:val="24"/>
          <w:szCs w:val="24"/>
          <w:lang w:val="bg-BG"/>
        </w:rPr>
        <w:lastRenderedPageBreak/>
        <w:t>Приложение 1</w:t>
      </w: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sz w:val="24"/>
          <w:szCs w:val="24"/>
          <w:lang w:val="ru-RU"/>
        </w:rPr>
      </w:pPr>
    </w:p>
    <w:p w:rsidR="00BC6297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b/>
          <w:sz w:val="24"/>
          <w:szCs w:val="24"/>
          <w:lang w:val="bg-BG"/>
        </w:rPr>
      </w:pPr>
      <w:r w:rsidRPr="001D4F9E">
        <w:rPr>
          <w:b/>
          <w:sz w:val="24"/>
          <w:szCs w:val="24"/>
          <w:lang w:val="ru-RU"/>
        </w:rPr>
        <w:t>Постановление № 234 на Министерския съвет от 01.08.2011 г. за политиката на Република България на участие в международното сътрудничество за развитие</w:t>
      </w:r>
      <w:r>
        <w:rPr>
          <w:b/>
          <w:sz w:val="24"/>
          <w:szCs w:val="24"/>
          <w:lang w:val="bg-BG"/>
        </w:rPr>
        <w:t xml:space="preserve"> (извадки)</w:t>
      </w:r>
    </w:p>
    <w:p w:rsidR="00F75440" w:rsidRPr="00BC6297" w:rsidRDefault="00F75440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b/>
          <w:sz w:val="24"/>
          <w:szCs w:val="24"/>
          <w:lang w:val="bg-BG"/>
        </w:rPr>
      </w:pP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sz w:val="24"/>
          <w:szCs w:val="24"/>
          <w:lang w:val="ru-RU"/>
        </w:rPr>
      </w:pP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Verdana"/>
          <w:sz w:val="24"/>
          <w:szCs w:val="24"/>
          <w:lang w:val="ru-RU"/>
        </w:rPr>
      </w:pPr>
      <w:r w:rsidRPr="00BC6297">
        <w:rPr>
          <w:b/>
          <w:sz w:val="24"/>
          <w:szCs w:val="24"/>
          <w:lang w:val="bg-BG"/>
        </w:rPr>
        <w:t>Чл.23</w:t>
      </w:r>
      <w:r w:rsidRPr="001D4F9E">
        <w:rPr>
          <w:sz w:val="24"/>
          <w:szCs w:val="24"/>
          <w:lang w:val="ru-RU"/>
        </w:rPr>
        <w:t>(</w:t>
      </w:r>
      <w:r w:rsidRPr="001D4F9E">
        <w:rPr>
          <w:b/>
          <w:sz w:val="24"/>
          <w:szCs w:val="24"/>
          <w:lang w:val="ru-RU"/>
        </w:rPr>
        <w:t>3</w:t>
      </w:r>
      <w:r w:rsidRPr="001D4F9E">
        <w:rPr>
          <w:sz w:val="24"/>
          <w:szCs w:val="24"/>
          <w:lang w:val="ru-RU"/>
        </w:rPr>
        <w:t xml:space="preserve">) </w:t>
      </w:r>
      <w:r w:rsidRPr="001D4F9E">
        <w:rPr>
          <w:rFonts w:cs="Verdana"/>
          <w:b/>
          <w:sz w:val="24"/>
          <w:szCs w:val="24"/>
          <w:lang w:val="ru-RU"/>
        </w:rPr>
        <w:t>Не може да кандидатства за участие в предоставяне на помощ за развитие юридическо лице, което</w:t>
      </w:r>
      <w:r w:rsidRPr="001D4F9E">
        <w:rPr>
          <w:rFonts w:cs="Verdana"/>
          <w:sz w:val="24"/>
          <w:szCs w:val="24"/>
          <w:lang w:val="ru-RU"/>
        </w:rPr>
        <w:t xml:space="preserve">: </w:t>
      </w:r>
    </w:p>
    <w:p w:rsidR="00BC6297" w:rsidRPr="001D4F9E" w:rsidRDefault="00BC6297" w:rsidP="00BC6297">
      <w:pPr>
        <w:widowControl w:val="0"/>
        <w:autoSpaceDE w:val="0"/>
        <w:autoSpaceDN w:val="0"/>
        <w:adjustRightInd w:val="0"/>
        <w:spacing w:after="0" w:line="1" w:lineRule="exact"/>
        <w:rPr>
          <w:sz w:val="24"/>
          <w:szCs w:val="24"/>
          <w:lang w:val="ru-RU"/>
        </w:rPr>
      </w:pP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224"/>
        <w:jc w:val="both"/>
        <w:rPr>
          <w:rFonts w:cs="Verdana"/>
          <w:sz w:val="24"/>
          <w:szCs w:val="24"/>
          <w:lang w:val="ru-RU"/>
        </w:rPr>
      </w:pPr>
    </w:p>
    <w:p w:rsidR="00BC6297" w:rsidRPr="00BC6297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</w:rPr>
      </w:pPr>
      <w:r w:rsidRPr="00BC6297">
        <w:rPr>
          <w:rFonts w:cs="Verdana"/>
          <w:sz w:val="24"/>
          <w:szCs w:val="24"/>
        </w:rPr>
        <w:t xml:space="preserve">е </w:t>
      </w:r>
      <w:proofErr w:type="spellStart"/>
      <w:r w:rsidRPr="00BC6297">
        <w:rPr>
          <w:rFonts w:cs="Verdana"/>
          <w:sz w:val="24"/>
          <w:szCs w:val="24"/>
        </w:rPr>
        <w:t>обявено</w:t>
      </w:r>
      <w:proofErr w:type="spellEnd"/>
      <w:r w:rsidRPr="00BC6297">
        <w:rPr>
          <w:rFonts w:cs="Verdana"/>
          <w:sz w:val="24"/>
          <w:szCs w:val="24"/>
        </w:rPr>
        <w:t xml:space="preserve"> в </w:t>
      </w:r>
      <w:proofErr w:type="spellStart"/>
      <w:r w:rsidRPr="00BC6297">
        <w:rPr>
          <w:rFonts w:cs="Verdana"/>
          <w:sz w:val="24"/>
          <w:szCs w:val="24"/>
        </w:rPr>
        <w:t>несъстоятелност</w:t>
      </w:r>
      <w:proofErr w:type="spellEnd"/>
      <w:r w:rsidRPr="00BC6297">
        <w:rPr>
          <w:rFonts w:cs="Verdana"/>
          <w:sz w:val="24"/>
          <w:szCs w:val="24"/>
        </w:rPr>
        <w:t xml:space="preserve">; </w:t>
      </w:r>
    </w:p>
    <w:p w:rsidR="00BC6297" w:rsidRPr="001D4F9E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в производство по ликвидация или се намира в подобна процедура съгласно националните закони и подзаконови актове; </w:t>
      </w:r>
    </w:p>
    <w:p w:rsidR="00BC6297" w:rsidRPr="001D4F9E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в открито производство по несъстоятелност или е сключило извънсъдебно споразумение с кредиторите си по смисъла на чл. 740 от Търговския закон, а в случай че кандидат е чуждестранно лице - се намира в подобна процедура съгласно националните закони и подзаконови актове, включително когато неговата дейност е под разпореждане на съда, или е преустановило дейността си; </w:t>
      </w:r>
    </w:p>
    <w:p w:rsidR="00BC6297" w:rsidRPr="001D4F9E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лишено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:rsidR="00BC6297" w:rsidRPr="001D4F9E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има парични задължения към държавата или към община по смисъла на чл. 162, ал. 2 от Данъчно-осигурителния процесуален кодекс, установени с влязъл в сила акт на компетентен орган, освен ако е допуснато разсрочване или отсрочване на задълженията, или парични задължения, свързани с плащането на вноски за социално осигуряване или данъци съгласно правните норми на държавата, в която е установено; </w:t>
      </w:r>
    </w:p>
    <w:p w:rsidR="00BC6297" w:rsidRPr="001D4F9E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има наличие на непогасени частни задължения към държавата, изброени в чл. 3, ал. 7 от Закона за Националната агенция за приходите. </w:t>
      </w:r>
    </w:p>
    <w:p w:rsidR="00BC6297" w:rsidRPr="001D4F9E" w:rsidRDefault="00BC6297" w:rsidP="00BC6297">
      <w:pPr>
        <w:widowControl w:val="0"/>
        <w:autoSpaceDE w:val="0"/>
        <w:autoSpaceDN w:val="0"/>
        <w:adjustRightInd w:val="0"/>
        <w:spacing w:after="0" w:line="40" w:lineRule="exact"/>
        <w:rPr>
          <w:rFonts w:cs="Verdana"/>
          <w:sz w:val="24"/>
          <w:szCs w:val="24"/>
          <w:lang w:val="ru-RU"/>
        </w:rPr>
      </w:pP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="Verdana"/>
          <w:sz w:val="24"/>
          <w:szCs w:val="24"/>
          <w:lang w:val="ru-RU"/>
        </w:rPr>
      </w:pP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b/>
          <w:sz w:val="24"/>
          <w:szCs w:val="24"/>
          <w:lang w:val="ru-RU"/>
        </w:rPr>
        <w:t>(4) Не може да кандидатства за участие в предоставянето на помощ за развитие юридическо лице, член на чийто управителен орган</w:t>
      </w:r>
      <w:r w:rsidRPr="001D4F9E">
        <w:rPr>
          <w:rFonts w:cs="Verdana"/>
          <w:sz w:val="24"/>
          <w:szCs w:val="24"/>
          <w:lang w:val="ru-RU"/>
        </w:rPr>
        <w:t xml:space="preserve">: </w:t>
      </w: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="Verdana"/>
          <w:sz w:val="24"/>
          <w:szCs w:val="24"/>
          <w:lang w:val="ru-RU"/>
        </w:rPr>
      </w:pPr>
    </w:p>
    <w:p w:rsidR="00BC6297" w:rsidRPr="001D4F9E" w:rsidRDefault="00BC6297" w:rsidP="00BC6297">
      <w:pPr>
        <w:widowControl w:val="0"/>
        <w:autoSpaceDE w:val="0"/>
        <w:autoSpaceDN w:val="0"/>
        <w:adjustRightInd w:val="0"/>
        <w:spacing w:after="0" w:line="1" w:lineRule="exact"/>
        <w:rPr>
          <w:rFonts w:cs="Verdana"/>
          <w:sz w:val="24"/>
          <w:szCs w:val="24"/>
          <w:lang w:val="ru-RU"/>
        </w:rPr>
      </w:pPr>
    </w:p>
    <w:p w:rsidR="00BC6297" w:rsidRPr="001D4F9E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осъждан с влязла в сила присъда за престъпление от общ характер; </w:t>
      </w:r>
    </w:p>
    <w:p w:rsidR="00BC6297" w:rsidRPr="001D4F9E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не е изпълнил задълженията си, свързани с плащане на вноски за социално осигуряване или плащане на данъци в съответствие с приложимото към лицето законодателство; </w:t>
      </w:r>
    </w:p>
    <w:p w:rsidR="00BC6297" w:rsidRPr="001D4F9E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предоставил умишлено документи с невярно съдържание при осигуряване на информация, изискана като условие за финансиране на дейности по линия на помощта за развитие, или не е предоставил такава информация; </w:t>
      </w:r>
    </w:p>
    <w:p w:rsidR="00BC6297" w:rsidRPr="001D4F9E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лишен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:rsidR="00BC6297" w:rsidRPr="001D4F9E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юридическо лице, за което е налице обстоятелство по ал. 3; </w:t>
      </w:r>
    </w:p>
    <w:p w:rsidR="00BC6297" w:rsidRPr="00F75440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F75440">
        <w:rPr>
          <w:rFonts w:cs="Verdana"/>
          <w:sz w:val="24"/>
          <w:szCs w:val="24"/>
          <w:lang w:val="ru-RU"/>
        </w:rPr>
        <w:t>има наличие на непогасени частни задължения към държавата, изброени в чл. 3, ал. 7 от Закона за Националната агенция за приходите.</w:t>
      </w: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4"/>
        <w:jc w:val="both"/>
        <w:rPr>
          <w:rFonts w:cs="Verdana"/>
          <w:b/>
          <w:sz w:val="24"/>
          <w:szCs w:val="24"/>
          <w:lang w:val="ru-RU"/>
        </w:rPr>
      </w:pPr>
      <w:r w:rsidRPr="001D4F9E">
        <w:rPr>
          <w:rFonts w:cs="Verdana"/>
          <w:b/>
          <w:sz w:val="24"/>
          <w:szCs w:val="24"/>
          <w:lang w:val="ru-RU"/>
        </w:rPr>
        <w:lastRenderedPageBreak/>
        <w:t xml:space="preserve">(6) Когато членове на управителните органи са юридически лица, изискванията на ал. 5 се отнасят до техните представители в съответните управителни органи. </w:t>
      </w: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cs="Verdana"/>
          <w:sz w:val="24"/>
          <w:szCs w:val="24"/>
          <w:lang w:val="ru-RU"/>
        </w:rPr>
      </w:pP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b/>
          <w:sz w:val="24"/>
          <w:szCs w:val="24"/>
          <w:lang w:val="ru-RU"/>
        </w:rPr>
        <w:t>(7) Не могат да кандидатстват за участие в предоставянето на помощ за развитие лица</w:t>
      </w:r>
      <w:r w:rsidRPr="001D4F9E">
        <w:rPr>
          <w:rFonts w:cs="Verdana"/>
          <w:sz w:val="24"/>
          <w:szCs w:val="24"/>
          <w:lang w:val="ru-RU"/>
        </w:rPr>
        <w:t xml:space="preserve">: </w:t>
      </w:r>
    </w:p>
    <w:p w:rsidR="00BC6297" w:rsidRPr="001D4F9E" w:rsidRDefault="00BC6297" w:rsidP="00BC6297">
      <w:pPr>
        <w:widowControl w:val="0"/>
        <w:autoSpaceDE w:val="0"/>
        <w:autoSpaceDN w:val="0"/>
        <w:adjustRightInd w:val="0"/>
        <w:spacing w:after="0" w:line="39" w:lineRule="exact"/>
        <w:rPr>
          <w:rFonts w:cs="Verdana"/>
          <w:sz w:val="24"/>
          <w:szCs w:val="24"/>
          <w:lang w:val="ru-RU"/>
        </w:rPr>
      </w:pPr>
    </w:p>
    <w:p w:rsidR="00BC6297" w:rsidRPr="00F75440" w:rsidRDefault="00BC6297" w:rsidP="00F75440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714" w:hanging="357"/>
        <w:jc w:val="both"/>
        <w:rPr>
          <w:rFonts w:ascii="Cambria" w:hAnsi="Cambria" w:cs="Verdana"/>
          <w:lang w:val="ru-RU"/>
        </w:rPr>
      </w:pPr>
      <w:r w:rsidRPr="00F75440">
        <w:rPr>
          <w:rFonts w:ascii="Cambria" w:hAnsi="Cambria" w:cs="Verdana"/>
          <w:lang w:val="ru-RU"/>
        </w:rPr>
        <w:t xml:space="preserve">при които член на управителен или контролен орган, както и временно изпълняващ такава длъжност, включително прокурист или търговски пълномощник, е свързано лице по смисъла на § 1, т. 1 от допълнителната разпоредба на Закона за предотвратяване и установяване на конфликт на интереси с ведомството, администриращо съответния проект, или със служители на ръководна длъжност в неговата организация; </w:t>
      </w:r>
    </w:p>
    <w:p w:rsidR="00BC6297" w:rsidRPr="00F75440" w:rsidRDefault="00BC6297" w:rsidP="00F75440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714" w:hanging="357"/>
        <w:jc w:val="both"/>
        <w:rPr>
          <w:rFonts w:ascii="Cambria" w:hAnsi="Cambria" w:cs="Verdana"/>
          <w:lang w:val="ru-RU"/>
        </w:rPr>
      </w:pPr>
      <w:r w:rsidRPr="00F75440">
        <w:rPr>
          <w:rFonts w:ascii="Cambria" w:hAnsi="Cambria" w:cs="Verdana"/>
          <w:lang w:val="ru-RU"/>
        </w:rPr>
        <w:t xml:space="preserve">които са сключили договор с лице по чл. 21 или 22 от Закона за предотвратяване и установяване на конфликт на интереси. </w:t>
      </w:r>
    </w:p>
    <w:p w:rsidR="00BC6297" w:rsidRPr="001D4F9E" w:rsidRDefault="00BC6297" w:rsidP="001A1179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lang w:val="ru-RU"/>
        </w:rPr>
      </w:pPr>
    </w:p>
    <w:sectPr w:rsidR="00BC6297" w:rsidRPr="001D4F9E" w:rsidSect="009A446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0C7" w:rsidRDefault="003110C7" w:rsidP="003E46F1">
      <w:pPr>
        <w:spacing w:after="0" w:line="240" w:lineRule="auto"/>
      </w:pPr>
      <w:r>
        <w:separator/>
      </w:r>
    </w:p>
  </w:endnote>
  <w:endnote w:type="continuationSeparator" w:id="0">
    <w:p w:rsidR="003110C7" w:rsidRDefault="003110C7" w:rsidP="003E4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0C7" w:rsidRDefault="003110C7" w:rsidP="003E46F1">
      <w:pPr>
        <w:spacing w:after="0" w:line="240" w:lineRule="auto"/>
      </w:pPr>
      <w:r>
        <w:separator/>
      </w:r>
    </w:p>
  </w:footnote>
  <w:footnote w:type="continuationSeparator" w:id="0">
    <w:p w:rsidR="003110C7" w:rsidRDefault="003110C7" w:rsidP="003E46F1">
      <w:pPr>
        <w:spacing w:after="0" w:line="240" w:lineRule="auto"/>
      </w:pPr>
      <w:r>
        <w:continuationSeparator/>
      </w:r>
    </w:p>
  </w:footnote>
  <w:footnote w:id="1">
    <w:p w:rsidR="00327425" w:rsidRPr="00327425" w:rsidRDefault="00327425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bg-BG"/>
        </w:rPr>
        <w:t>Виж Приложение 1 към обявата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732"/>
    <w:multiLevelType w:val="hybridMultilevel"/>
    <w:tmpl w:val="00000120"/>
    <w:lvl w:ilvl="0" w:tplc="00007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60D"/>
    <w:multiLevelType w:val="hybridMultilevel"/>
    <w:tmpl w:val="00006B89"/>
    <w:lvl w:ilvl="0" w:tplc="00000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301C"/>
    <w:multiLevelType w:val="hybridMultilevel"/>
    <w:tmpl w:val="00000BDB"/>
    <w:lvl w:ilvl="0" w:tplc="000056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5878"/>
    <w:multiLevelType w:val="hybridMultilevel"/>
    <w:tmpl w:val="00006B36"/>
    <w:lvl w:ilvl="0" w:tplc="00005CF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A7C583A"/>
    <w:multiLevelType w:val="hybridMultilevel"/>
    <w:tmpl w:val="6DFE3626"/>
    <w:lvl w:ilvl="0" w:tplc="EBFCCB16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82C9D"/>
    <w:multiLevelType w:val="hybridMultilevel"/>
    <w:tmpl w:val="A24E0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B4086"/>
    <w:multiLevelType w:val="multilevel"/>
    <w:tmpl w:val="4E4E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8185EA7"/>
    <w:multiLevelType w:val="hybridMultilevel"/>
    <w:tmpl w:val="0422E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25248"/>
    <w:multiLevelType w:val="hybridMultilevel"/>
    <w:tmpl w:val="C7382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B86117"/>
    <w:multiLevelType w:val="multilevel"/>
    <w:tmpl w:val="F8F2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26405C0"/>
    <w:multiLevelType w:val="hybridMultilevel"/>
    <w:tmpl w:val="008E8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F47195"/>
    <w:multiLevelType w:val="multilevel"/>
    <w:tmpl w:val="702A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5B47276"/>
    <w:multiLevelType w:val="multilevel"/>
    <w:tmpl w:val="F410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5D43717"/>
    <w:multiLevelType w:val="hybridMultilevel"/>
    <w:tmpl w:val="717039E0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1E2B35"/>
    <w:multiLevelType w:val="multilevel"/>
    <w:tmpl w:val="B5AC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785FCE"/>
    <w:multiLevelType w:val="multilevel"/>
    <w:tmpl w:val="4692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F060543"/>
    <w:multiLevelType w:val="hybridMultilevel"/>
    <w:tmpl w:val="3BC2FC1A"/>
    <w:lvl w:ilvl="0" w:tplc="040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7" w15:restartNumberingAfterBreak="0">
    <w:nsid w:val="70DF610F"/>
    <w:multiLevelType w:val="hybridMultilevel"/>
    <w:tmpl w:val="A1420A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6127298"/>
    <w:multiLevelType w:val="hybridMultilevel"/>
    <w:tmpl w:val="3FB80604"/>
    <w:lvl w:ilvl="0" w:tplc="199AAA5E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194868"/>
    <w:multiLevelType w:val="multilevel"/>
    <w:tmpl w:val="179E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1"/>
  </w:num>
  <w:num w:numId="3">
    <w:abstractNumId w:val="19"/>
  </w:num>
  <w:num w:numId="4">
    <w:abstractNumId w:val="14"/>
  </w:num>
  <w:num w:numId="5">
    <w:abstractNumId w:val="12"/>
  </w:num>
  <w:num w:numId="6">
    <w:abstractNumId w:val="15"/>
  </w:num>
  <w:num w:numId="7">
    <w:abstractNumId w:val="16"/>
  </w:num>
  <w:num w:numId="8">
    <w:abstractNumId w:val="10"/>
  </w:num>
  <w:num w:numId="9">
    <w:abstractNumId w:val="9"/>
  </w:num>
  <w:num w:numId="10">
    <w:abstractNumId w:val="18"/>
  </w:num>
  <w:num w:numId="11">
    <w:abstractNumId w:val="17"/>
  </w:num>
  <w:num w:numId="12">
    <w:abstractNumId w:val="1"/>
  </w:num>
  <w:num w:numId="13">
    <w:abstractNumId w:val="2"/>
  </w:num>
  <w:num w:numId="14">
    <w:abstractNumId w:val="0"/>
  </w:num>
  <w:num w:numId="15">
    <w:abstractNumId w:val="3"/>
  </w:num>
  <w:num w:numId="16">
    <w:abstractNumId w:val="7"/>
  </w:num>
  <w:num w:numId="17">
    <w:abstractNumId w:val="8"/>
  </w:num>
  <w:num w:numId="18">
    <w:abstractNumId w:val="5"/>
  </w:num>
  <w:num w:numId="19">
    <w:abstractNumId w:val="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894"/>
    <w:rsid w:val="00003E91"/>
    <w:rsid w:val="00034B90"/>
    <w:rsid w:val="000471A9"/>
    <w:rsid w:val="00067A16"/>
    <w:rsid w:val="00076984"/>
    <w:rsid w:val="000778B3"/>
    <w:rsid w:val="00083CDC"/>
    <w:rsid w:val="00090364"/>
    <w:rsid w:val="000A07B5"/>
    <w:rsid w:val="000B48F1"/>
    <w:rsid w:val="000B57A8"/>
    <w:rsid w:val="000D6E7C"/>
    <w:rsid w:val="000E1AE0"/>
    <w:rsid w:val="000E497B"/>
    <w:rsid w:val="00143192"/>
    <w:rsid w:val="001445D1"/>
    <w:rsid w:val="0016578E"/>
    <w:rsid w:val="001720EF"/>
    <w:rsid w:val="0017461F"/>
    <w:rsid w:val="00176FE2"/>
    <w:rsid w:val="00182362"/>
    <w:rsid w:val="00195027"/>
    <w:rsid w:val="001A1179"/>
    <w:rsid w:val="001A3B32"/>
    <w:rsid w:val="001A5188"/>
    <w:rsid w:val="001B1E0A"/>
    <w:rsid w:val="001B3B61"/>
    <w:rsid w:val="001D1D81"/>
    <w:rsid w:val="001D4F9E"/>
    <w:rsid w:val="001E6A0E"/>
    <w:rsid w:val="001F252A"/>
    <w:rsid w:val="001F368F"/>
    <w:rsid w:val="001F5968"/>
    <w:rsid w:val="00202479"/>
    <w:rsid w:val="00215351"/>
    <w:rsid w:val="00220D70"/>
    <w:rsid w:val="00222C05"/>
    <w:rsid w:val="002310AA"/>
    <w:rsid w:val="00235E78"/>
    <w:rsid w:val="0026733B"/>
    <w:rsid w:val="00271C40"/>
    <w:rsid w:val="00281A59"/>
    <w:rsid w:val="002C0C0C"/>
    <w:rsid w:val="002D2C8E"/>
    <w:rsid w:val="002E6AF9"/>
    <w:rsid w:val="002F11F3"/>
    <w:rsid w:val="002F2B17"/>
    <w:rsid w:val="00306DF6"/>
    <w:rsid w:val="003110C7"/>
    <w:rsid w:val="00326EB3"/>
    <w:rsid w:val="00327425"/>
    <w:rsid w:val="00335184"/>
    <w:rsid w:val="00342F15"/>
    <w:rsid w:val="00351785"/>
    <w:rsid w:val="003667E0"/>
    <w:rsid w:val="00374D85"/>
    <w:rsid w:val="003B61BC"/>
    <w:rsid w:val="003D6175"/>
    <w:rsid w:val="003E46F1"/>
    <w:rsid w:val="003E784F"/>
    <w:rsid w:val="004016A7"/>
    <w:rsid w:val="00403339"/>
    <w:rsid w:val="00403775"/>
    <w:rsid w:val="0041066A"/>
    <w:rsid w:val="00414503"/>
    <w:rsid w:val="00420A63"/>
    <w:rsid w:val="004249B4"/>
    <w:rsid w:val="0045323F"/>
    <w:rsid w:val="00457382"/>
    <w:rsid w:val="00457B41"/>
    <w:rsid w:val="0046585A"/>
    <w:rsid w:val="00494D41"/>
    <w:rsid w:val="004A5F20"/>
    <w:rsid w:val="004A6E73"/>
    <w:rsid w:val="004D6D1D"/>
    <w:rsid w:val="004F1CE2"/>
    <w:rsid w:val="004F4160"/>
    <w:rsid w:val="005011BC"/>
    <w:rsid w:val="0052407A"/>
    <w:rsid w:val="0053564F"/>
    <w:rsid w:val="00550F2B"/>
    <w:rsid w:val="005515DA"/>
    <w:rsid w:val="0055271E"/>
    <w:rsid w:val="00563038"/>
    <w:rsid w:val="00563962"/>
    <w:rsid w:val="00564F81"/>
    <w:rsid w:val="00570412"/>
    <w:rsid w:val="005846D7"/>
    <w:rsid w:val="00587EC1"/>
    <w:rsid w:val="005959C2"/>
    <w:rsid w:val="005A2E88"/>
    <w:rsid w:val="005A3DA8"/>
    <w:rsid w:val="005B077C"/>
    <w:rsid w:val="005B54A9"/>
    <w:rsid w:val="005C03E0"/>
    <w:rsid w:val="005C594D"/>
    <w:rsid w:val="005D5B7B"/>
    <w:rsid w:val="005D7B25"/>
    <w:rsid w:val="005E6AC8"/>
    <w:rsid w:val="006157AF"/>
    <w:rsid w:val="006217A3"/>
    <w:rsid w:val="00624A7D"/>
    <w:rsid w:val="00640925"/>
    <w:rsid w:val="00644B8E"/>
    <w:rsid w:val="006645DA"/>
    <w:rsid w:val="00672A7A"/>
    <w:rsid w:val="00675165"/>
    <w:rsid w:val="006810BF"/>
    <w:rsid w:val="00681C10"/>
    <w:rsid w:val="00695619"/>
    <w:rsid w:val="006D0F40"/>
    <w:rsid w:val="006D3A0D"/>
    <w:rsid w:val="006E78CF"/>
    <w:rsid w:val="006F0963"/>
    <w:rsid w:val="00705933"/>
    <w:rsid w:val="0071166B"/>
    <w:rsid w:val="007369E2"/>
    <w:rsid w:val="00754B52"/>
    <w:rsid w:val="00773F2E"/>
    <w:rsid w:val="007937AA"/>
    <w:rsid w:val="007A4F3D"/>
    <w:rsid w:val="007B1FFF"/>
    <w:rsid w:val="007C034A"/>
    <w:rsid w:val="007D0DCF"/>
    <w:rsid w:val="007E4483"/>
    <w:rsid w:val="007F47AE"/>
    <w:rsid w:val="007F77C3"/>
    <w:rsid w:val="008070D7"/>
    <w:rsid w:val="00816405"/>
    <w:rsid w:val="00837C58"/>
    <w:rsid w:val="0086609E"/>
    <w:rsid w:val="00866EB7"/>
    <w:rsid w:val="00872A85"/>
    <w:rsid w:val="008822A8"/>
    <w:rsid w:val="00892B95"/>
    <w:rsid w:val="00896D8E"/>
    <w:rsid w:val="008975A0"/>
    <w:rsid w:val="008B6F1C"/>
    <w:rsid w:val="0091519A"/>
    <w:rsid w:val="00917E9C"/>
    <w:rsid w:val="00953829"/>
    <w:rsid w:val="00956173"/>
    <w:rsid w:val="0097308E"/>
    <w:rsid w:val="00975BA8"/>
    <w:rsid w:val="00981C3C"/>
    <w:rsid w:val="0099314B"/>
    <w:rsid w:val="009A1F77"/>
    <w:rsid w:val="009A446A"/>
    <w:rsid w:val="009A4B14"/>
    <w:rsid w:val="009B23FE"/>
    <w:rsid w:val="009B327C"/>
    <w:rsid w:val="009C0135"/>
    <w:rsid w:val="009C3EE1"/>
    <w:rsid w:val="009F1DF5"/>
    <w:rsid w:val="009F2B56"/>
    <w:rsid w:val="00A04C0D"/>
    <w:rsid w:val="00A142A2"/>
    <w:rsid w:val="00A200EF"/>
    <w:rsid w:val="00A23427"/>
    <w:rsid w:val="00A56F61"/>
    <w:rsid w:val="00A60EFF"/>
    <w:rsid w:val="00A618A4"/>
    <w:rsid w:val="00A75138"/>
    <w:rsid w:val="00A760CD"/>
    <w:rsid w:val="00A8795C"/>
    <w:rsid w:val="00AB6607"/>
    <w:rsid w:val="00AD5295"/>
    <w:rsid w:val="00AD6D79"/>
    <w:rsid w:val="00AD7C1F"/>
    <w:rsid w:val="00AE2652"/>
    <w:rsid w:val="00AF34E1"/>
    <w:rsid w:val="00AF49F7"/>
    <w:rsid w:val="00B00E6B"/>
    <w:rsid w:val="00B3731B"/>
    <w:rsid w:val="00B415C3"/>
    <w:rsid w:val="00B50661"/>
    <w:rsid w:val="00B74081"/>
    <w:rsid w:val="00B9176B"/>
    <w:rsid w:val="00B93894"/>
    <w:rsid w:val="00BA1059"/>
    <w:rsid w:val="00BB1393"/>
    <w:rsid w:val="00BB772D"/>
    <w:rsid w:val="00BC6297"/>
    <w:rsid w:val="00BD2320"/>
    <w:rsid w:val="00BD3E6B"/>
    <w:rsid w:val="00BE516B"/>
    <w:rsid w:val="00BE5CE3"/>
    <w:rsid w:val="00C05B39"/>
    <w:rsid w:val="00C1224F"/>
    <w:rsid w:val="00C16027"/>
    <w:rsid w:val="00C31DE2"/>
    <w:rsid w:val="00C34454"/>
    <w:rsid w:val="00C40821"/>
    <w:rsid w:val="00C63093"/>
    <w:rsid w:val="00C63AF3"/>
    <w:rsid w:val="00C91A6E"/>
    <w:rsid w:val="00CA507E"/>
    <w:rsid w:val="00CB533B"/>
    <w:rsid w:val="00CC22E5"/>
    <w:rsid w:val="00CD3768"/>
    <w:rsid w:val="00CD6767"/>
    <w:rsid w:val="00CE16AE"/>
    <w:rsid w:val="00CE2175"/>
    <w:rsid w:val="00CF4FF7"/>
    <w:rsid w:val="00CF783E"/>
    <w:rsid w:val="00D07BD2"/>
    <w:rsid w:val="00D10230"/>
    <w:rsid w:val="00D26713"/>
    <w:rsid w:val="00D30452"/>
    <w:rsid w:val="00D30EB9"/>
    <w:rsid w:val="00D31FDB"/>
    <w:rsid w:val="00D33531"/>
    <w:rsid w:val="00D41C68"/>
    <w:rsid w:val="00D47533"/>
    <w:rsid w:val="00D5365C"/>
    <w:rsid w:val="00D63F24"/>
    <w:rsid w:val="00D647D7"/>
    <w:rsid w:val="00D744CA"/>
    <w:rsid w:val="00D9501B"/>
    <w:rsid w:val="00DB201D"/>
    <w:rsid w:val="00DC0ACF"/>
    <w:rsid w:val="00DE3405"/>
    <w:rsid w:val="00E03127"/>
    <w:rsid w:val="00E22FA3"/>
    <w:rsid w:val="00E321D4"/>
    <w:rsid w:val="00E4588B"/>
    <w:rsid w:val="00E47718"/>
    <w:rsid w:val="00E5022B"/>
    <w:rsid w:val="00E55374"/>
    <w:rsid w:val="00E617EB"/>
    <w:rsid w:val="00E6545E"/>
    <w:rsid w:val="00E71D47"/>
    <w:rsid w:val="00E76DAE"/>
    <w:rsid w:val="00E8020A"/>
    <w:rsid w:val="00E81F02"/>
    <w:rsid w:val="00E859F6"/>
    <w:rsid w:val="00E96C5C"/>
    <w:rsid w:val="00EA0EB6"/>
    <w:rsid w:val="00EB251F"/>
    <w:rsid w:val="00EB5DE7"/>
    <w:rsid w:val="00EC3CFC"/>
    <w:rsid w:val="00EC777C"/>
    <w:rsid w:val="00ED2E0A"/>
    <w:rsid w:val="00EE0328"/>
    <w:rsid w:val="00F00232"/>
    <w:rsid w:val="00F11136"/>
    <w:rsid w:val="00F13F23"/>
    <w:rsid w:val="00F369A3"/>
    <w:rsid w:val="00F75440"/>
    <w:rsid w:val="00F810C5"/>
    <w:rsid w:val="00F90922"/>
    <w:rsid w:val="00F937AE"/>
    <w:rsid w:val="00FA0899"/>
    <w:rsid w:val="00FB048A"/>
    <w:rsid w:val="00FB43BE"/>
    <w:rsid w:val="00FD2ED1"/>
    <w:rsid w:val="00FD375F"/>
    <w:rsid w:val="00FE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53D245-6299-404E-A784-7913B5B72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4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93894"/>
    <w:rPr>
      <w:b/>
      <w:bCs/>
    </w:rPr>
  </w:style>
  <w:style w:type="paragraph" w:styleId="ListParagraph">
    <w:name w:val="List Paragraph"/>
    <w:basedOn w:val="Normal"/>
    <w:uiPriority w:val="99"/>
    <w:qFormat/>
    <w:rsid w:val="00B93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93894"/>
    <w:rPr>
      <w:i/>
      <w:iCs/>
    </w:rPr>
  </w:style>
  <w:style w:type="character" w:styleId="Hyperlink">
    <w:name w:val="Hyperlink"/>
    <w:basedOn w:val="DefaultParagraphFont"/>
    <w:uiPriority w:val="99"/>
    <w:unhideWhenUsed/>
    <w:rsid w:val="00B9389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D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D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D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D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D41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E46F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6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customStyle="1" w:styleId="firstline">
    <w:name w:val="firstline"/>
    <w:basedOn w:val="Normal"/>
    <w:rsid w:val="005A3DA8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tlid-translation">
    <w:name w:val="tlid-translation"/>
    <w:basedOn w:val="DefaultParagraphFont"/>
    <w:rsid w:val="001D4F9E"/>
  </w:style>
  <w:style w:type="table" w:styleId="TableGrid">
    <w:name w:val="Table Grid"/>
    <w:basedOn w:val="TableNormal"/>
    <w:uiPriority w:val="39"/>
    <w:rsid w:val="00F1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fa.bg/bg/3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</b:Sources>
</file>

<file path=customXml/itemProps1.xml><?xml version="1.0" encoding="utf-8"?>
<ds:datastoreItem xmlns:ds="http://schemas.openxmlformats.org/officeDocument/2006/customXml" ds:itemID="{FFE1E8FD-25B9-48BC-A09B-E689D7542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1555</Words>
  <Characters>8868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Petrova</dc:creator>
  <cp:lastModifiedBy>Vessela P. Parapanova</cp:lastModifiedBy>
  <cp:revision>2</cp:revision>
  <cp:lastPrinted>2019-03-21T14:53:00Z</cp:lastPrinted>
  <dcterms:created xsi:type="dcterms:W3CDTF">2021-05-07T07:39:00Z</dcterms:created>
  <dcterms:modified xsi:type="dcterms:W3CDTF">2021-05-07T07:39:00Z</dcterms:modified>
</cp:coreProperties>
</file>